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56DEF9B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C168E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8D7C66">
        <w:rPr>
          <w:b/>
          <w:i/>
          <w:noProof/>
          <w:sz w:val="28"/>
        </w:rPr>
        <w:t>6895</w:t>
      </w:r>
    </w:p>
    <w:p w14:paraId="79C2DBFC" w14:textId="46BBE620" w:rsidR="00F526B6" w:rsidRPr="00DA53A0" w:rsidRDefault="003A46F0" w:rsidP="00F526B6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F526B6">
        <w:rPr>
          <w:sz w:val="24"/>
        </w:rPr>
        <w:t xml:space="preserve">, </w:t>
      </w:r>
      <w:r>
        <w:rPr>
          <w:sz w:val="24"/>
        </w:rPr>
        <w:t>US</w:t>
      </w:r>
      <w:r w:rsidR="00113EE1">
        <w:rPr>
          <w:sz w:val="24"/>
        </w:rPr>
        <w:t>A</w:t>
      </w:r>
      <w:r w:rsidR="00F526B6">
        <w:rPr>
          <w:sz w:val="24"/>
        </w:rPr>
        <w:t>, 1</w:t>
      </w:r>
      <w:r w:rsidR="00B96EAE">
        <w:rPr>
          <w:sz w:val="24"/>
        </w:rPr>
        <w:t>8</w:t>
      </w:r>
      <w:r w:rsidR="00F526B6">
        <w:rPr>
          <w:sz w:val="24"/>
        </w:rPr>
        <w:t xml:space="preserve"> - </w:t>
      </w:r>
      <w:r w:rsidR="00B96EAE">
        <w:rPr>
          <w:sz w:val="24"/>
        </w:rPr>
        <w:t>22</w:t>
      </w:r>
      <w:r w:rsidR="00F526B6">
        <w:rPr>
          <w:sz w:val="24"/>
        </w:rPr>
        <w:t xml:space="preserve"> </w:t>
      </w:r>
      <w:r w:rsidR="00B96EAE">
        <w:rPr>
          <w:sz w:val="24"/>
        </w:rPr>
        <w:t>November</w:t>
      </w:r>
      <w:r w:rsidR="00F526B6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A3184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</w:p>
    <w:p w14:paraId="2C458A19" w14:textId="2F6D0DEE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637C" w:rsidRPr="0010637C">
        <w:rPr>
          <w:rFonts w:ascii="Arial" w:hAnsi="Arial" w:cs="Arial"/>
          <w:b/>
        </w:rPr>
        <w:t>D</w:t>
      </w:r>
      <w:r w:rsidR="0010637C">
        <w:rPr>
          <w:rFonts w:ascii="Arial" w:hAnsi="Arial" w:cs="Arial"/>
          <w:b/>
        </w:rPr>
        <w:t>P</w:t>
      </w:r>
      <w:r w:rsidR="0010637C" w:rsidRPr="0010637C">
        <w:rPr>
          <w:rFonts w:ascii="Arial" w:hAnsi="Arial" w:cs="Arial"/>
          <w:b/>
        </w:rPr>
        <w:t xml:space="preserve"> on authorization of the external </w:t>
      </w:r>
      <w:proofErr w:type="spellStart"/>
      <w:r w:rsidR="0010637C" w:rsidRPr="0010637C">
        <w:rPr>
          <w:rFonts w:ascii="Arial" w:hAnsi="Arial" w:cs="Arial"/>
          <w:b/>
        </w:rPr>
        <w:t>MnS</w:t>
      </w:r>
      <w:proofErr w:type="spellEnd"/>
      <w:r w:rsidR="0010637C" w:rsidRPr="0010637C">
        <w:rPr>
          <w:rFonts w:ascii="Arial" w:hAnsi="Arial" w:cs="Arial"/>
          <w:b/>
        </w:rPr>
        <w:t xml:space="preserve"> consumer to consume management services at the CCF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11B195A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</w:t>
      </w:r>
      <w:r w:rsidR="00377C66">
        <w:rPr>
          <w:rFonts w:ascii="Arial" w:hAnsi="Arial"/>
          <w:b/>
        </w:rPr>
        <w:t>21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189BED7" w:rsidR="00C022E3" w:rsidRDefault="00FC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</w:t>
      </w:r>
      <w:r w:rsidRPr="00FC41EB">
        <w:rPr>
          <w:b/>
          <w:i/>
        </w:rPr>
        <w:t>The group is asked to discuss</w:t>
      </w:r>
      <w:r w:rsidR="00A019CE">
        <w:rPr>
          <w:b/>
          <w:i/>
        </w:rPr>
        <w:t xml:space="preserve"> the proposal</w:t>
      </w:r>
      <w:r w:rsidRPr="00FC41EB">
        <w:rPr>
          <w:b/>
          <w:i/>
        </w:rPr>
        <w:t xml:space="preserve"> and approv</w:t>
      </w:r>
      <w:r w:rsidR="00A019CE">
        <w:rPr>
          <w:b/>
          <w:i/>
        </w:rPr>
        <w:t>e.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1961B6" w14:textId="6AED74EF" w:rsidR="00CC289D" w:rsidRDefault="00CC289D" w:rsidP="00CC289D">
      <w:pPr>
        <w:rPr>
          <w:color w:val="000000"/>
          <w:lang w:eastAsia="zh-CN"/>
        </w:rPr>
      </w:pPr>
      <w:r>
        <w:rPr>
          <w:color w:val="000000"/>
          <w:lang w:eastAsia="zh-CN"/>
        </w:rPr>
        <w:t>[1] 3GPP TR 28.879</w:t>
      </w:r>
      <w:r w:rsidR="008A0106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6C239FEC" w14:textId="1D2E1883" w:rsidR="00C04E2F" w:rsidRPr="0052580C" w:rsidRDefault="00C04E2F" w:rsidP="00CC289D">
      <w:r>
        <w:rPr>
          <w:color w:val="000000"/>
          <w:lang w:eastAsia="zh-CN"/>
        </w:rPr>
        <w:t>[2]</w:t>
      </w:r>
      <w:r w:rsidR="000C2D62">
        <w:rPr>
          <w:color w:val="000000"/>
          <w:lang w:eastAsia="zh-CN"/>
        </w:rPr>
        <w:t xml:space="preserve"> </w:t>
      </w:r>
      <w:r w:rsidR="000C2D62" w:rsidRPr="008C6C1C">
        <w:t>3GPP TS 28.319: "Management and orchestration; Access Control for Management services".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0ED24BF" w14:textId="2750E022" w:rsidR="003A4140" w:rsidRDefault="00AE3182" w:rsidP="003A4140">
      <w:r>
        <w:t xml:space="preserve">Clause </w:t>
      </w:r>
      <w:r w:rsidR="00C726D3">
        <w:t xml:space="preserve">5.4.1 of TR 28.879 </w:t>
      </w:r>
      <w:r w:rsidR="00605323">
        <w:t xml:space="preserve">describes how to </w:t>
      </w:r>
      <w:r w:rsidR="008B615D">
        <w:t xml:space="preserve">authorize an external </w:t>
      </w:r>
      <w:proofErr w:type="spellStart"/>
      <w:r w:rsidR="008B615D">
        <w:t>MnS</w:t>
      </w:r>
      <w:proofErr w:type="spellEnd"/>
      <w:r w:rsidR="008B615D">
        <w:t xml:space="preserve"> </w:t>
      </w:r>
      <w:r w:rsidR="00605323" w:rsidRPr="008C6C1C">
        <w:t>consumer to access the management service API</w:t>
      </w:r>
      <w:r w:rsidR="008B615D">
        <w:t xml:space="preserve"> without descr</w:t>
      </w:r>
      <w:r w:rsidR="00A933DE">
        <w:t xml:space="preserve">ibing exactly how the authorization information for a specific external </w:t>
      </w:r>
      <w:proofErr w:type="spellStart"/>
      <w:r w:rsidR="00A933DE">
        <w:t>MnS</w:t>
      </w:r>
      <w:proofErr w:type="spellEnd"/>
      <w:r w:rsidR="00A933DE">
        <w:t xml:space="preserve"> consumer will be made available at the C</w:t>
      </w:r>
      <w:r w:rsidR="00C90337">
        <w:t>C</w:t>
      </w:r>
      <w:r w:rsidR="00A933DE">
        <w:t xml:space="preserve">F. According to the CAPIF specifications, the CCF shall be enabled to generate the access token </w:t>
      </w:r>
      <w:r w:rsidR="00C90337">
        <w:t xml:space="preserve">for an external </w:t>
      </w:r>
      <w:proofErr w:type="spellStart"/>
      <w:r w:rsidR="00C90337">
        <w:t>MnS</w:t>
      </w:r>
      <w:proofErr w:type="spellEnd"/>
      <w:r w:rsidR="00C90337">
        <w:t xml:space="preserve"> consumer (referred to as API invoker in CAPIF terms) to invoke service APIs. </w:t>
      </w:r>
      <w:r w:rsidR="006A66A2">
        <w:t xml:space="preserve">However, how the CCF will be enabled to generate access tokens for external </w:t>
      </w:r>
      <w:proofErr w:type="spellStart"/>
      <w:r w:rsidR="006A66A2">
        <w:t>MnS</w:t>
      </w:r>
      <w:proofErr w:type="spellEnd"/>
      <w:r w:rsidR="006A66A2">
        <w:t xml:space="preserve"> consumers at run-time is still </w:t>
      </w:r>
      <w:r w:rsidR="008C1C1C">
        <w:t xml:space="preserve">not described. </w:t>
      </w:r>
    </w:p>
    <w:p w14:paraId="4B4B972B" w14:textId="3EB6967E" w:rsidR="008C1C1C" w:rsidRDefault="008C1C1C" w:rsidP="003A4140">
      <w:r>
        <w:t xml:space="preserve">This </w:t>
      </w:r>
      <w:r w:rsidR="002746AF">
        <w:t xml:space="preserve">contribution </w:t>
      </w:r>
      <w:r>
        <w:t xml:space="preserve">aims to propose a potential solution </w:t>
      </w:r>
      <w:r w:rsidR="00AF698B">
        <w:t xml:space="preserve">enabling the CCF to provide authorization information to external </w:t>
      </w:r>
      <w:proofErr w:type="spellStart"/>
      <w:r w:rsidR="00AF698B">
        <w:t>Mn</w:t>
      </w:r>
      <w:r w:rsidR="006A2342">
        <w:t>S</w:t>
      </w:r>
      <w:proofErr w:type="spellEnd"/>
      <w:r w:rsidR="006A2342">
        <w:t xml:space="preserve"> consumer</w:t>
      </w:r>
      <w:r w:rsidR="002746AF">
        <w:t>s to invoke service APIs.</w:t>
      </w:r>
    </w:p>
    <w:p w14:paraId="07A4273F" w14:textId="4907D991" w:rsidR="008C3CC4" w:rsidRDefault="008C3CC4" w:rsidP="00521A72">
      <w:pPr>
        <w:pStyle w:val="Heading2"/>
      </w:pPr>
      <w:r>
        <w:t>3.1 Proposed solution</w:t>
      </w:r>
      <w:r w:rsidR="00521A72">
        <w:t xml:space="preserve"> for CCF authorization of an external </w:t>
      </w:r>
      <w:proofErr w:type="spellStart"/>
      <w:r w:rsidR="00521A72">
        <w:t>MnS</w:t>
      </w:r>
      <w:proofErr w:type="spellEnd"/>
      <w:r w:rsidR="00521A72">
        <w:t xml:space="preserve"> consumer to invoke service APIs</w:t>
      </w:r>
    </w:p>
    <w:p w14:paraId="1D1469E7" w14:textId="7BA2AB51" w:rsidR="002746AF" w:rsidRDefault="00453F86" w:rsidP="00521A72">
      <w:pPr>
        <w:pStyle w:val="Heading3"/>
      </w:pPr>
      <w:r>
        <w:t>3.1</w:t>
      </w:r>
      <w:r w:rsidR="008C3CC4">
        <w:t>.1</w:t>
      </w:r>
      <w:r>
        <w:t xml:space="preserve"> Using </w:t>
      </w:r>
      <w:proofErr w:type="spellStart"/>
      <w:r>
        <w:t>AccessRule</w:t>
      </w:r>
      <w:proofErr w:type="spellEnd"/>
      <w:r>
        <w:t xml:space="preserve"> to configure authorization information.</w:t>
      </w:r>
    </w:p>
    <w:p w14:paraId="5C6BF4B3" w14:textId="77777777" w:rsidR="00C55AE0" w:rsidRDefault="00453F86" w:rsidP="003A4140">
      <w:r>
        <w:t xml:space="preserve">The potential solution assumes that the network operator has </w:t>
      </w:r>
      <w:r w:rsidR="009F086D">
        <w:t xml:space="preserve">a portal with a list of </w:t>
      </w:r>
      <w:r w:rsidR="006B2C01">
        <w:t xml:space="preserve">services </w:t>
      </w:r>
      <w:r w:rsidR="009F086D">
        <w:t>APIs and their corresponding metadata</w:t>
      </w:r>
      <w:r w:rsidR="00606A4D">
        <w:t xml:space="preserve"> (e.g., </w:t>
      </w:r>
      <w:r w:rsidR="00CA495C">
        <w:t xml:space="preserve">the scope and </w:t>
      </w:r>
      <w:r w:rsidR="00606A4D">
        <w:t xml:space="preserve">allowed </w:t>
      </w:r>
      <w:r w:rsidR="00CA495C">
        <w:t>operations)</w:t>
      </w:r>
      <w:r w:rsidR="006B2C01">
        <w:t xml:space="preserve"> </w:t>
      </w:r>
      <w:r w:rsidR="00863654">
        <w:t xml:space="preserve">providing the </w:t>
      </w:r>
      <w:r w:rsidR="009F086D">
        <w:t xml:space="preserve">external </w:t>
      </w:r>
      <w:proofErr w:type="spellStart"/>
      <w:r w:rsidR="009F086D">
        <w:t>MnS</w:t>
      </w:r>
      <w:proofErr w:type="spellEnd"/>
      <w:r w:rsidR="009F086D">
        <w:t xml:space="preserve"> consumer </w:t>
      </w:r>
      <w:r w:rsidR="00863654">
        <w:t xml:space="preserve">with the option to choose what service APIs they would like to </w:t>
      </w:r>
      <w:r w:rsidR="009F086D">
        <w:t>subscribe to</w:t>
      </w:r>
      <w:r w:rsidR="00285CFD">
        <w:t>. Such functionality is already</w:t>
      </w:r>
      <w:r w:rsidR="00A07997">
        <w:t xml:space="preserve"> provided</w:t>
      </w:r>
      <w:r w:rsidR="00285CFD">
        <w:t xml:space="preserve"> by other </w:t>
      </w:r>
      <w:r w:rsidR="00A07997">
        <w:t xml:space="preserve">SDOs, e.g., </w:t>
      </w:r>
      <w:r w:rsidR="009F086D">
        <w:t>TM Forum</w:t>
      </w:r>
      <w:r w:rsidR="00CA495C">
        <w:t xml:space="preserve">. </w:t>
      </w:r>
    </w:p>
    <w:p w14:paraId="24E1F3FF" w14:textId="59DF0767" w:rsidR="00342FEF" w:rsidRDefault="00CA495C" w:rsidP="00C55AE0">
      <w:r>
        <w:t xml:space="preserve">After the external </w:t>
      </w:r>
      <w:proofErr w:type="spellStart"/>
      <w:r>
        <w:t>MnS</w:t>
      </w:r>
      <w:proofErr w:type="spellEnd"/>
      <w:r>
        <w:t xml:space="preserve"> consumer </w:t>
      </w:r>
      <w:r w:rsidR="00A07997">
        <w:t>has identified the service APIs they would like to s</w:t>
      </w:r>
      <w:r w:rsidR="00C9510D">
        <w:t>ubscribe to,</w:t>
      </w:r>
      <w:r w:rsidR="0039713B">
        <w:t xml:space="preserve"> the </w:t>
      </w:r>
      <w:r w:rsidR="00C71228">
        <w:t xml:space="preserve">CAPIF API invoker enrolment phase </w:t>
      </w:r>
      <w:r w:rsidR="0039713B">
        <w:t xml:space="preserve">can start.  </w:t>
      </w:r>
      <w:r w:rsidR="00C55AE0">
        <w:t>During the</w:t>
      </w:r>
      <w:r w:rsidR="00C71228">
        <w:t xml:space="preserve"> </w:t>
      </w:r>
      <w:r w:rsidR="002E48FA">
        <w:t>enrolment</w:t>
      </w:r>
      <w:r w:rsidR="00C55AE0">
        <w:t xml:space="preserve"> phase</w:t>
      </w:r>
      <w:r w:rsidR="00BE13E5">
        <w:t xml:space="preserve">, </w:t>
      </w:r>
      <w:r w:rsidR="0039713B">
        <w:t xml:space="preserve">the </w:t>
      </w:r>
      <w:r w:rsidR="00207331">
        <w:t xml:space="preserve">external </w:t>
      </w:r>
      <w:proofErr w:type="spellStart"/>
      <w:r w:rsidR="00207331">
        <w:t>MnS</w:t>
      </w:r>
      <w:proofErr w:type="spellEnd"/>
      <w:r w:rsidR="00207331">
        <w:t xml:space="preserve"> consumer provides a list of </w:t>
      </w:r>
      <w:r w:rsidR="00BF1313">
        <w:t xml:space="preserve">the </w:t>
      </w:r>
      <w:r w:rsidR="00207331">
        <w:t xml:space="preserve">service APIs they would </w:t>
      </w:r>
      <w:r w:rsidR="00BE13E5">
        <w:t>like</w:t>
      </w:r>
      <w:r w:rsidR="00A22587">
        <w:t xml:space="preserve"> to consume </w:t>
      </w:r>
      <w:r w:rsidR="002E48FA">
        <w:t>on</w:t>
      </w:r>
      <w:r w:rsidR="00A22587">
        <w:t xml:space="preserve"> </w:t>
      </w:r>
      <w:r w:rsidR="00BE13E5">
        <w:t>the 3GPP management system</w:t>
      </w:r>
      <w:r w:rsidR="0021041B">
        <w:t xml:space="preserve"> </w:t>
      </w:r>
      <w:r w:rsidR="00A22587">
        <w:t>(</w:t>
      </w:r>
      <w:r w:rsidR="00BE13E5">
        <w:t xml:space="preserve">which is </w:t>
      </w:r>
      <w:r w:rsidR="002E48FA">
        <w:t>MSEF</w:t>
      </w:r>
      <w:r w:rsidR="0063426D">
        <w:t xml:space="preserve"> acting as the</w:t>
      </w:r>
      <w:r w:rsidR="00BE13E5">
        <w:t xml:space="preserve"> API provider domain</w:t>
      </w:r>
      <w:r w:rsidR="00A22587">
        <w:t>,</w:t>
      </w:r>
      <w:r w:rsidR="00BE13E5">
        <w:t xml:space="preserve"> in this case</w:t>
      </w:r>
      <w:r w:rsidR="00A22587">
        <w:t>)</w:t>
      </w:r>
      <w:r w:rsidR="00BE13E5">
        <w:t xml:space="preserve">. </w:t>
      </w:r>
      <w:r w:rsidR="0039713B">
        <w:t xml:space="preserve"> </w:t>
      </w:r>
      <w:r w:rsidR="00527ABA">
        <w:t xml:space="preserve">Accordingly, </w:t>
      </w:r>
      <w:r w:rsidR="00BF7FC9">
        <w:t>depending on</w:t>
      </w:r>
      <w:r w:rsidR="0039713B">
        <w:t xml:space="preserve"> </w:t>
      </w:r>
      <w:r w:rsidR="00C55AE0">
        <w:t>the</w:t>
      </w:r>
      <w:r w:rsidR="00527ABA">
        <w:t xml:space="preserve"> agreed SLA between the external </w:t>
      </w:r>
      <w:proofErr w:type="spellStart"/>
      <w:r w:rsidR="00527ABA">
        <w:t>MnS</w:t>
      </w:r>
      <w:proofErr w:type="spellEnd"/>
      <w:r w:rsidR="00527ABA">
        <w:t xml:space="preserve"> consumer and the network operator</w:t>
      </w:r>
      <w:r w:rsidR="00BF7FC9">
        <w:t>, the 3GPP</w:t>
      </w:r>
      <w:r w:rsidR="00C55AE0">
        <w:t xml:space="preserve"> management system administrator </w:t>
      </w:r>
      <w:r w:rsidR="00342FEF">
        <w:t>does the following:</w:t>
      </w:r>
    </w:p>
    <w:p w14:paraId="305F1D4C" w14:textId="61329C03" w:rsidR="00342FEF" w:rsidRDefault="00342FEF" w:rsidP="00342FEF">
      <w:pPr>
        <w:pStyle w:val="ListParagraph"/>
        <w:numPr>
          <w:ilvl w:val="0"/>
          <w:numId w:val="29"/>
        </w:numPr>
      </w:pPr>
      <w:r>
        <w:t xml:space="preserve">Creates new </w:t>
      </w:r>
      <w:proofErr w:type="spellStart"/>
      <w:r w:rsidRPr="00021A35">
        <w:rPr>
          <w:rFonts w:ascii="Courier New" w:hAnsi="Courier New" w:cs="Courier New"/>
        </w:rPr>
        <w:t>AccessRule</w:t>
      </w:r>
      <w:proofErr w:type="spellEnd"/>
      <w:r w:rsidRPr="00021A35">
        <w:rPr>
          <w:rFonts w:ascii="Courier New" w:hAnsi="Courier New" w:cs="Courier New"/>
        </w:rPr>
        <w:t>(s);</w:t>
      </w:r>
      <w:r>
        <w:t xml:space="preserve"> if no existing </w:t>
      </w:r>
      <w:r w:rsidR="00ED7729">
        <w:rPr>
          <w:rFonts w:ascii="Courier New" w:hAnsi="Courier New" w:cs="Courier New"/>
        </w:rPr>
        <w:tab/>
      </w:r>
      <w:r>
        <w:t xml:space="preserve">apply, that will govern the interactions with the granted service API(s). It </w:t>
      </w:r>
      <w:r w:rsidR="00ED7729">
        <w:t>should</w:t>
      </w:r>
      <w:r>
        <w:t xml:space="preserve"> be possible that the requested service API(s) and the granted service API(s) </w:t>
      </w:r>
      <w:r w:rsidR="00ED7729">
        <w:t>are different</w:t>
      </w:r>
      <w:r>
        <w:t>.</w:t>
      </w:r>
    </w:p>
    <w:p w14:paraId="35BA4298" w14:textId="2C0878DB" w:rsidR="00ED7729" w:rsidRPr="0007250D" w:rsidRDefault="0007250D" w:rsidP="00342FEF">
      <w:pPr>
        <w:pStyle w:val="ListParagraph"/>
        <w:numPr>
          <w:ilvl w:val="0"/>
          <w:numId w:val="29"/>
        </w:numPr>
      </w:pPr>
      <w:r>
        <w:t>C</w:t>
      </w:r>
      <w:r w:rsidR="00ED7729">
        <w:t xml:space="preserve">reates a new </w:t>
      </w:r>
      <w:r w:rsidR="00ED7729" w:rsidRPr="00AF3E5D">
        <w:rPr>
          <w:rFonts w:ascii="Courier New" w:hAnsi="Courier New" w:cs="Courier New"/>
        </w:rPr>
        <w:t>Role(s)</w:t>
      </w:r>
      <w:r w:rsidR="00ED7729">
        <w:t xml:space="preserve"> to associate with the newly </w:t>
      </w:r>
      <w:proofErr w:type="spellStart"/>
      <w:r w:rsidR="002D792E">
        <w:rPr>
          <w:rFonts w:ascii="Courier New" w:hAnsi="Courier New" w:cs="Courier New"/>
        </w:rPr>
        <w:t>A</w:t>
      </w:r>
      <w:r w:rsidR="00ED7729" w:rsidRPr="002D792E">
        <w:rPr>
          <w:rFonts w:ascii="Courier New" w:hAnsi="Courier New" w:cs="Courier New"/>
        </w:rPr>
        <w:t>ccess</w:t>
      </w:r>
      <w:r w:rsidR="002D792E">
        <w:rPr>
          <w:rFonts w:ascii="Courier New" w:hAnsi="Courier New" w:cs="Courier New"/>
        </w:rPr>
        <w:t>R</w:t>
      </w:r>
      <w:r w:rsidR="00ED7729" w:rsidRPr="002D792E">
        <w:rPr>
          <w:rFonts w:ascii="Courier New" w:hAnsi="Courier New" w:cs="Courier New"/>
        </w:rPr>
        <w:t>ule</w:t>
      </w:r>
      <w:proofErr w:type="spellEnd"/>
      <w:r>
        <w:rPr>
          <w:rFonts w:ascii="Courier New" w:hAnsi="Courier New" w:cs="Courier New"/>
        </w:rPr>
        <w:t>(</w:t>
      </w:r>
      <w:r w:rsidR="00ED7729" w:rsidRPr="002D792E">
        <w:rPr>
          <w:rFonts w:ascii="Courier New" w:hAnsi="Courier New" w:cs="Courier New"/>
        </w:rPr>
        <w:t>s</w:t>
      </w:r>
      <w:r>
        <w:rPr>
          <w:rFonts w:ascii="Courier New" w:hAnsi="Courier New" w:cs="Courier New"/>
        </w:rPr>
        <w:t>)</w:t>
      </w:r>
      <w:r w:rsidR="00ED7729">
        <w:t xml:space="preserve"> or associates an old </w:t>
      </w:r>
      <w:r w:rsidR="00ED7729" w:rsidRPr="00342FEF">
        <w:rPr>
          <w:rFonts w:ascii="Courier New" w:hAnsi="Courier New" w:cs="Courier New"/>
        </w:rPr>
        <w:t>Role</w:t>
      </w:r>
      <w:r w:rsidR="00ED7729">
        <w:t xml:space="preserve"> with new </w:t>
      </w:r>
      <w:proofErr w:type="spellStart"/>
      <w:r w:rsidR="00ED7729" w:rsidRPr="00AF3E5D">
        <w:rPr>
          <w:rFonts w:ascii="Courier New" w:hAnsi="Courier New" w:cs="Courier New"/>
        </w:rPr>
        <w:t>AccessRule</w:t>
      </w:r>
      <w:proofErr w:type="spellEnd"/>
      <w:r w:rsidR="00ED7729" w:rsidRPr="00AF3E5D">
        <w:rPr>
          <w:rFonts w:ascii="Courier New" w:hAnsi="Courier New" w:cs="Courier New"/>
        </w:rPr>
        <w:t>(s).</w:t>
      </w:r>
    </w:p>
    <w:p w14:paraId="1D423281" w14:textId="6F584859" w:rsidR="0007250D" w:rsidRDefault="0007250D" w:rsidP="00342FEF">
      <w:pPr>
        <w:pStyle w:val="ListParagraph"/>
        <w:numPr>
          <w:ilvl w:val="0"/>
          <w:numId w:val="29"/>
        </w:numPr>
      </w:pPr>
      <w:r>
        <w:t xml:space="preserve">Create an MSAC </w:t>
      </w:r>
      <w:r w:rsidRPr="00227431">
        <w:rPr>
          <w:rFonts w:ascii="Courier New" w:hAnsi="Courier New" w:cs="Courier New"/>
        </w:rPr>
        <w:t>Identity</w:t>
      </w:r>
      <w:r>
        <w:t xml:space="preserve"> associated with the external </w:t>
      </w:r>
      <w:proofErr w:type="spellStart"/>
      <w:r>
        <w:t>MnS</w:t>
      </w:r>
      <w:proofErr w:type="spellEnd"/>
      <w:r>
        <w:t xml:space="preserve"> consumer and assigns the associated </w:t>
      </w:r>
      <w:r w:rsidRPr="0007250D">
        <w:rPr>
          <w:rFonts w:ascii="Courier New" w:hAnsi="Courier New" w:cs="Courier New"/>
        </w:rPr>
        <w:t>Role(s).</w:t>
      </w:r>
    </w:p>
    <w:p w14:paraId="76907690" w14:textId="7D29F122" w:rsidR="00C55AE0" w:rsidRDefault="00C55AE0" w:rsidP="00C55AE0">
      <w:r>
        <w:t>These</w:t>
      </w:r>
      <w:r w:rsidR="00227431">
        <w:t xml:space="preserve"> </w:t>
      </w:r>
      <w:r>
        <w:t xml:space="preserve">data are stored in the authentication and authorization </w:t>
      </w:r>
      <w:proofErr w:type="spellStart"/>
      <w:r w:rsidR="00292ECF">
        <w:t>MnS</w:t>
      </w:r>
      <w:proofErr w:type="spellEnd"/>
      <w:r w:rsidR="00292ECF">
        <w:t xml:space="preserve"> producer </w:t>
      </w:r>
      <w:r>
        <w:t>of the 3GPP management system.</w:t>
      </w:r>
    </w:p>
    <w:p w14:paraId="1F216DCC" w14:textId="19157DD0" w:rsidR="00C55AE0" w:rsidRDefault="00C55AE0" w:rsidP="00C55AE0">
      <w:r>
        <w:t xml:space="preserve">Subsequently, when generating the </w:t>
      </w:r>
      <w:r w:rsidR="00A53E32">
        <w:t xml:space="preserve">CAPIF </w:t>
      </w:r>
      <w:r w:rsidR="00B746AA">
        <w:t>enrolment</w:t>
      </w:r>
      <w:r w:rsidR="00A53E32">
        <w:t xml:space="preserve"> details</w:t>
      </w:r>
      <w:r w:rsidR="00922F4B">
        <w:t xml:space="preserve"> (e.g., CCF URL</w:t>
      </w:r>
      <w:r w:rsidR="002B33F4">
        <w:t xml:space="preserve"> and CCF security information</w:t>
      </w:r>
      <w:r w:rsidR="00922F4B">
        <w:t>)</w:t>
      </w:r>
      <w:r w:rsidR="00A53E32">
        <w:t xml:space="preserve"> for </w:t>
      </w:r>
      <w:r w:rsidR="00BF0F37">
        <w:t xml:space="preserve">the </w:t>
      </w:r>
      <w:r w:rsidR="000F02CF">
        <w:t xml:space="preserve">external </w:t>
      </w:r>
      <w:proofErr w:type="spellStart"/>
      <w:r w:rsidR="000F02CF">
        <w:t>MnS</w:t>
      </w:r>
      <w:proofErr w:type="spellEnd"/>
      <w:r w:rsidR="000F02CF">
        <w:t xml:space="preserve"> consumer</w:t>
      </w:r>
      <w:r w:rsidR="00A53E32">
        <w:t>,</w:t>
      </w:r>
      <w:r w:rsidR="00BF0F37">
        <w:t xml:space="preserve"> the </w:t>
      </w:r>
      <w:r w:rsidR="00E81B5C">
        <w:t xml:space="preserve">authentication and authorization </w:t>
      </w:r>
      <w:proofErr w:type="spellStart"/>
      <w:r w:rsidR="00E81B5C">
        <w:t>MnS</w:t>
      </w:r>
      <w:proofErr w:type="spellEnd"/>
      <w:r w:rsidR="00E81B5C">
        <w:t xml:space="preserve"> producer </w:t>
      </w:r>
      <w:r w:rsidR="00171A38">
        <w:t xml:space="preserve">also </w:t>
      </w:r>
      <w:r w:rsidR="000A513B">
        <w:t>generates the</w:t>
      </w:r>
      <w:r w:rsidR="00A53E32">
        <w:t xml:space="preserve"> </w:t>
      </w:r>
      <w:r w:rsidR="00E81B5C">
        <w:t xml:space="preserve">onboarding </w:t>
      </w:r>
      <w:r w:rsidR="00171A38">
        <w:t xml:space="preserve">access token </w:t>
      </w:r>
      <w:r w:rsidR="00171A38">
        <w:lastRenderedPageBreak/>
        <w:t>to</w:t>
      </w:r>
      <w:r w:rsidR="00E81B5C">
        <w:t xml:space="preserve"> enable</w:t>
      </w:r>
      <w:r w:rsidR="002B33F4">
        <w:t xml:space="preserve"> the CAPIF</w:t>
      </w:r>
      <w:r w:rsidR="00171A38">
        <w:t xml:space="preserve"> </w:t>
      </w:r>
      <w:r>
        <w:t>onboarding</w:t>
      </w:r>
      <w:r w:rsidR="002B33F4">
        <w:t xml:space="preserve"> procedure. </w:t>
      </w:r>
      <w:r>
        <w:t xml:space="preserve"> </w:t>
      </w:r>
      <w:r w:rsidR="00E81B5C">
        <w:t xml:space="preserve">Finally, the authentication and authorization </w:t>
      </w:r>
      <w:proofErr w:type="spellStart"/>
      <w:r w:rsidR="00E81B5C">
        <w:t>MnS</w:t>
      </w:r>
      <w:proofErr w:type="spellEnd"/>
      <w:r w:rsidR="00E81B5C">
        <w:t xml:space="preserve"> producer </w:t>
      </w:r>
      <w:r>
        <w:t xml:space="preserve">maintains a mapping between the </w:t>
      </w:r>
      <w:r w:rsidR="00887775">
        <w:t xml:space="preserve">assigned </w:t>
      </w:r>
      <w:r>
        <w:t xml:space="preserve">MSAC </w:t>
      </w:r>
      <w:r w:rsidR="00887775">
        <w:rPr>
          <w:rFonts w:ascii="Courier New" w:hAnsi="Courier New" w:cs="Courier New"/>
        </w:rPr>
        <w:t>I</w:t>
      </w:r>
      <w:r w:rsidRPr="00887775">
        <w:rPr>
          <w:rFonts w:ascii="Courier New" w:hAnsi="Courier New" w:cs="Courier New"/>
        </w:rPr>
        <w:t>dentity</w:t>
      </w:r>
      <w:r>
        <w:t xml:space="preserve"> </w:t>
      </w:r>
      <w:r w:rsidR="00E81B5C">
        <w:t xml:space="preserve">for the </w:t>
      </w:r>
      <w:r>
        <w:t xml:space="preserve">external </w:t>
      </w:r>
      <w:proofErr w:type="spellStart"/>
      <w:r>
        <w:t>MnS</w:t>
      </w:r>
      <w:proofErr w:type="spellEnd"/>
      <w:r>
        <w:t xml:space="preserve"> consumer and the generated</w:t>
      </w:r>
      <w:r w:rsidR="00E81B5C">
        <w:t xml:space="preserve"> onboarding</w:t>
      </w:r>
      <w:r>
        <w:t xml:space="preserve"> access token.</w:t>
      </w:r>
    </w:p>
    <w:p w14:paraId="52497440" w14:textId="77777777" w:rsidR="00A53E32" w:rsidRDefault="00A53E32" w:rsidP="00C55AE0"/>
    <w:p w14:paraId="108F6A1B" w14:textId="77488014" w:rsidR="002B5243" w:rsidRDefault="002B5243" w:rsidP="00521A72">
      <w:pPr>
        <w:pStyle w:val="Heading3"/>
      </w:pPr>
      <w:r>
        <w:t>3.</w:t>
      </w:r>
      <w:r w:rsidR="008C3CC4">
        <w:t>1.2</w:t>
      </w:r>
      <w:r>
        <w:t xml:space="preserve"> </w:t>
      </w:r>
      <w:r w:rsidRPr="008C6C1C">
        <w:t>Potential solution #</w:t>
      </w:r>
      <w:r>
        <w:t>x</w:t>
      </w:r>
      <w:r w:rsidRPr="008C6C1C">
        <w:t xml:space="preserve">: </w:t>
      </w:r>
      <w:r>
        <w:t xml:space="preserve">Identity class made available to the CCF </w:t>
      </w:r>
    </w:p>
    <w:p w14:paraId="17F822C4" w14:textId="7CE49F8B" w:rsidR="002B5243" w:rsidRDefault="002B5243" w:rsidP="00521A72">
      <w:pPr>
        <w:pStyle w:val="Heading4"/>
      </w:pPr>
      <w:r>
        <w:t>3.</w:t>
      </w:r>
      <w:r w:rsidR="008C3CC4">
        <w:t>1.</w:t>
      </w:r>
      <w:r>
        <w:t>2.1 Introduction</w:t>
      </w:r>
    </w:p>
    <w:p w14:paraId="3D0365DE" w14:textId="56880E59" w:rsidR="000D2B04" w:rsidRDefault="000D2B04" w:rsidP="000D2B04">
      <w:pPr>
        <w:rPr>
          <w:lang w:eastAsia="zh-CN"/>
        </w:rPr>
      </w:pPr>
      <w:r>
        <w:t xml:space="preserve">From the 3GPP management system perspective, the </w:t>
      </w:r>
      <w:r w:rsidRPr="003B0B65">
        <w:rPr>
          <w:rFonts w:ascii="Courier New" w:hAnsi="Courier New" w:cs="Courier New"/>
        </w:rPr>
        <w:t>Identity</w:t>
      </w:r>
      <w:r>
        <w:t xml:space="preserve"> class represents information that can be made available to any access control system. The </w:t>
      </w:r>
      <w:r w:rsidRPr="00D97D01">
        <w:rPr>
          <w:rFonts w:ascii="Courier New" w:hAnsi="Courier New" w:cs="Courier New"/>
          <w:lang w:eastAsia="zh-CN"/>
        </w:rPr>
        <w:t>Role</w:t>
      </w:r>
      <w:r w:rsidR="00624468">
        <w:rPr>
          <w:rFonts w:ascii="Courier New" w:hAnsi="Courier New" w:cs="Courier New"/>
          <w:lang w:eastAsia="zh-CN"/>
        </w:rPr>
        <w:t xml:space="preserve"> </w:t>
      </w:r>
      <w:r w:rsidRPr="00624468">
        <w:rPr>
          <w:lang w:eastAsia="zh-CN"/>
        </w:rPr>
        <w:t>class</w:t>
      </w:r>
      <w:r w:rsidR="00624468">
        <w:rPr>
          <w:rFonts w:ascii="Courier New" w:hAnsi="Courier New" w:cs="Courier New"/>
          <w:lang w:eastAsia="zh-CN"/>
        </w:rPr>
        <w:t xml:space="preserve"> </w:t>
      </w:r>
      <w:r>
        <w:t xml:space="preserve">is associated to one or more access rules based on the </w:t>
      </w:r>
      <w:proofErr w:type="spellStart"/>
      <w:r w:rsidRPr="00BF652E">
        <w:rPr>
          <w:rFonts w:ascii="Courier New" w:hAnsi="Courier New" w:cs="Courier New"/>
          <w:lang w:eastAsia="zh-CN"/>
        </w:rPr>
        <w:t>AccessRule</w:t>
      </w:r>
      <w:proofErr w:type="spellEnd"/>
      <w:r>
        <w:t xml:space="preserve"> class whose notation is specific to the 3GPP management system</w:t>
      </w:r>
      <w:r w:rsidR="00E63A95">
        <w:t xml:space="preserve"> (see TS 28.319[2])</w:t>
      </w:r>
      <w:r>
        <w:t xml:space="preserve">. </w:t>
      </w:r>
    </w:p>
    <w:p w14:paraId="4667C4C6" w14:textId="2B785C50" w:rsidR="000D2B04" w:rsidRDefault="000D2B04" w:rsidP="000D2B04">
      <w:pPr>
        <w:rPr>
          <w:lang w:eastAsia="zh-CN"/>
        </w:rPr>
      </w:pPr>
      <w:r>
        <w:rPr>
          <w:lang w:eastAsia="zh-CN"/>
        </w:rPr>
        <w:t xml:space="preserve">In this regard, the MSAC information that is eligible to be </w:t>
      </w:r>
      <w:r w:rsidR="003B0B65">
        <w:rPr>
          <w:lang w:eastAsia="zh-CN"/>
        </w:rPr>
        <w:t>provided to</w:t>
      </w:r>
      <w:r>
        <w:rPr>
          <w:lang w:eastAsia="zh-CN"/>
        </w:rPr>
        <w:t xml:space="preserve"> the CCF is limited to the MSAC</w:t>
      </w:r>
      <w:r w:rsidR="00624468">
        <w:rPr>
          <w:lang w:eastAsia="zh-CN"/>
        </w:rPr>
        <w:t xml:space="preserve"> </w:t>
      </w:r>
      <w:r w:rsidRPr="003B0B65">
        <w:rPr>
          <w:rFonts w:ascii="Courier New" w:hAnsi="Courier New" w:cs="Courier New"/>
          <w:lang w:eastAsia="zh-CN"/>
        </w:rPr>
        <w:t>Identit</w:t>
      </w:r>
      <w:r w:rsidR="00DC6B79">
        <w:rPr>
          <w:rFonts w:ascii="Courier New" w:hAnsi="Courier New" w:cs="Courier New"/>
          <w:lang w:eastAsia="zh-CN"/>
        </w:rPr>
        <w:t>ies</w:t>
      </w:r>
      <w:r w:rsidR="003B0B65" w:rsidRPr="003B0B65">
        <w:rPr>
          <w:lang w:eastAsia="zh-CN"/>
        </w:rPr>
        <w:t xml:space="preserve"> associated to the different API invokers/external </w:t>
      </w:r>
      <w:proofErr w:type="spellStart"/>
      <w:r w:rsidR="003B0B65" w:rsidRPr="003B0B65">
        <w:rPr>
          <w:lang w:eastAsia="zh-CN"/>
        </w:rPr>
        <w:t>MnS</w:t>
      </w:r>
      <w:proofErr w:type="spellEnd"/>
      <w:r w:rsidR="003B0B65" w:rsidRPr="003B0B65">
        <w:rPr>
          <w:lang w:eastAsia="zh-CN"/>
        </w:rPr>
        <w:t xml:space="preserve"> consumers</w:t>
      </w:r>
      <w:r w:rsidRPr="003B0B6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37DDE6" w14:textId="7557A526" w:rsidR="008B2997" w:rsidRDefault="008B2997" w:rsidP="00521A72">
      <w:pPr>
        <w:pStyle w:val="Heading4"/>
      </w:pPr>
      <w:r>
        <w:t>3.</w:t>
      </w:r>
      <w:r w:rsidR="008C3CC4">
        <w:t>1.</w:t>
      </w:r>
      <w:r>
        <w:t>2.2 Description</w:t>
      </w:r>
    </w:p>
    <w:p w14:paraId="07103256" w14:textId="118BB10E" w:rsidR="008C3CC4" w:rsidRDefault="00BD4CCC" w:rsidP="001A018A">
      <w:pPr>
        <w:rPr>
          <w:lang w:eastAsia="zh-CN"/>
        </w:rPr>
      </w:pPr>
      <w:r>
        <w:rPr>
          <w:lang w:eastAsia="zh-CN"/>
        </w:rPr>
        <w:t xml:space="preserve">From clause 3.1.1, the MSAC identity and generated onboarding access token for an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is known </w:t>
      </w:r>
      <w:r w:rsidR="00F521D4">
        <w:rPr>
          <w:lang w:eastAsia="zh-CN"/>
        </w:rPr>
        <w:t xml:space="preserve">by the </w:t>
      </w:r>
      <w:r w:rsidR="00F521D4">
        <w:t xml:space="preserve">authentication and authorization </w:t>
      </w:r>
      <w:proofErr w:type="spellStart"/>
      <w:r w:rsidR="00F521D4">
        <w:t>MnS</w:t>
      </w:r>
      <w:proofErr w:type="spellEnd"/>
      <w:r w:rsidR="00F521D4">
        <w:t xml:space="preserve"> producer. The potential solution focuses on how to make the MSAC </w:t>
      </w:r>
      <w:r w:rsidR="005E49A0">
        <w:t>authorization</w:t>
      </w:r>
      <w:r w:rsidR="00F521D4">
        <w:t xml:space="preserve"> information for an external </w:t>
      </w:r>
      <w:proofErr w:type="spellStart"/>
      <w:r w:rsidR="00F521D4">
        <w:t>MnS</w:t>
      </w:r>
      <w:proofErr w:type="spellEnd"/>
      <w:r w:rsidR="00F521D4">
        <w:t xml:space="preserve"> consumer available in the CCF</w:t>
      </w:r>
      <w:r w:rsidR="00953384">
        <w:t xml:space="preserve"> as shown in Figure 3.1.2.2-1.</w:t>
      </w:r>
    </w:p>
    <w:p w14:paraId="52FD968F" w14:textId="7154251D" w:rsidR="002B5243" w:rsidRDefault="00000E4C" w:rsidP="002B5243">
      <w:r>
        <w:rPr>
          <w:noProof/>
        </w:rPr>
        <w:drawing>
          <wp:inline distT="0" distB="0" distL="0" distR="0" wp14:anchorId="78460CFC" wp14:editId="373C543D">
            <wp:extent cx="6120765" cy="5298440"/>
            <wp:effectExtent l="0" t="0" r="0" b="0"/>
            <wp:docPr id="510693076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693076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29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C3D95" w14:textId="66D11E1A" w:rsidR="00AE1B3E" w:rsidRDefault="00AE1B3E" w:rsidP="002B5243">
      <w:pPr>
        <w:rPr>
          <w:lang w:val="en-US"/>
        </w:rPr>
      </w:pPr>
      <w:r w:rsidRPr="005E49A0">
        <w:rPr>
          <w:lang w:val="en-US"/>
        </w:rPr>
        <w:t xml:space="preserve">Figure 3.1.2.2-1: </w:t>
      </w:r>
      <w:r w:rsidR="005E49A0" w:rsidRPr="005E49A0">
        <w:rPr>
          <w:lang w:val="en-US"/>
        </w:rPr>
        <w:t xml:space="preserve">External </w:t>
      </w:r>
      <w:proofErr w:type="spellStart"/>
      <w:r w:rsidR="005E49A0" w:rsidRPr="005E49A0">
        <w:rPr>
          <w:lang w:val="en-US"/>
        </w:rPr>
        <w:t>MnS</w:t>
      </w:r>
      <w:proofErr w:type="spellEnd"/>
      <w:r w:rsidR="005E49A0" w:rsidRPr="005E49A0">
        <w:rPr>
          <w:lang w:val="en-US"/>
        </w:rPr>
        <w:t xml:space="preserve"> consumer authorization by</w:t>
      </w:r>
      <w:r w:rsidR="005E49A0">
        <w:rPr>
          <w:lang w:val="en-US"/>
        </w:rPr>
        <w:t xml:space="preserve"> the CCF</w:t>
      </w:r>
    </w:p>
    <w:p w14:paraId="6CDAA7CF" w14:textId="77777777" w:rsidR="005E49A0" w:rsidRPr="005E49A0" w:rsidRDefault="005E49A0" w:rsidP="002B5243">
      <w:pPr>
        <w:rPr>
          <w:lang w:val="en-US"/>
        </w:rPr>
      </w:pPr>
    </w:p>
    <w:p w14:paraId="1046FC83" w14:textId="3572BCD5" w:rsidR="003B11AD" w:rsidRDefault="005E49A0" w:rsidP="00D4248A">
      <w:pPr>
        <w:pStyle w:val="ListParagraph"/>
        <w:numPr>
          <w:ilvl w:val="0"/>
          <w:numId w:val="30"/>
        </w:numPr>
        <w:rPr>
          <w:lang w:val="en-US" w:eastAsia="zh-CN"/>
        </w:rPr>
      </w:pPr>
      <w:r w:rsidRPr="00692241">
        <w:rPr>
          <w:lang w:val="en-US" w:eastAsia="zh-CN"/>
        </w:rPr>
        <w:t>As a pre-condition,</w:t>
      </w:r>
      <w:r w:rsidR="00D4248A">
        <w:rPr>
          <w:lang w:val="en-US" w:eastAsia="zh-CN"/>
        </w:rPr>
        <w:t xml:space="preserve"> during the CAPIF enrolment phase preparation</w:t>
      </w:r>
      <w:r w:rsidR="003B11AD">
        <w:rPr>
          <w:lang w:val="en-US" w:eastAsia="zh-CN"/>
        </w:rPr>
        <w:t>, the following occurs</w:t>
      </w:r>
      <w:r w:rsidR="001E243C">
        <w:rPr>
          <w:lang w:val="en-US" w:eastAsia="zh-CN"/>
        </w:rPr>
        <w:t xml:space="preserve"> offline</w:t>
      </w:r>
      <w:r w:rsidR="003B11AD">
        <w:rPr>
          <w:lang w:val="en-US" w:eastAsia="zh-CN"/>
        </w:rPr>
        <w:t>:</w:t>
      </w:r>
    </w:p>
    <w:p w14:paraId="12FB7979" w14:textId="108C569B" w:rsidR="00D4248A" w:rsidRDefault="003B11AD" w:rsidP="003B11AD">
      <w:pPr>
        <w:pStyle w:val="ListParagraph"/>
        <w:numPr>
          <w:ilvl w:val="1"/>
          <w:numId w:val="30"/>
        </w:numPr>
        <w:rPr>
          <w:lang w:val="en-US" w:eastAsia="zh-CN"/>
        </w:rPr>
      </w:pPr>
      <w:r>
        <w:rPr>
          <w:lang w:val="en-US" w:eastAsia="zh-CN"/>
        </w:rPr>
        <w:lastRenderedPageBreak/>
        <w:t xml:space="preserve"> The e</w:t>
      </w:r>
      <w:r w:rsidR="00D4248A" w:rsidRPr="00D4248A">
        <w:rPr>
          <w:lang w:val="en-US" w:eastAsia="zh-CN"/>
        </w:rPr>
        <w:t xml:space="preserve">xternal </w:t>
      </w:r>
      <w:proofErr w:type="spellStart"/>
      <w:r w:rsidR="00D4248A" w:rsidRPr="00D4248A">
        <w:rPr>
          <w:lang w:val="en-US" w:eastAsia="zh-CN"/>
        </w:rPr>
        <w:t>MnS</w:t>
      </w:r>
      <w:proofErr w:type="spellEnd"/>
      <w:r w:rsidR="00D4248A" w:rsidRPr="00D4248A">
        <w:rPr>
          <w:lang w:val="en-US" w:eastAsia="zh-CN"/>
        </w:rPr>
        <w:t xml:space="preserve"> consumer</w:t>
      </w:r>
      <w:r>
        <w:rPr>
          <w:lang w:val="en-US" w:eastAsia="zh-CN"/>
        </w:rPr>
        <w:t xml:space="preserve"> r</w:t>
      </w:r>
      <w:r w:rsidR="00D4248A" w:rsidRPr="00D4248A">
        <w:rPr>
          <w:lang w:val="en-US" w:eastAsia="zh-CN"/>
        </w:rPr>
        <w:t xml:space="preserve">equests to initiate CAPIF </w:t>
      </w:r>
      <w:r w:rsidR="00635CE8">
        <w:rPr>
          <w:lang w:val="en-US" w:eastAsia="zh-CN"/>
        </w:rPr>
        <w:t>enrolment</w:t>
      </w:r>
      <w:r w:rsidR="00D4248A" w:rsidRPr="00D4248A">
        <w:rPr>
          <w:lang w:val="en-US" w:eastAsia="zh-CN"/>
        </w:rPr>
        <w:t xml:space="preserve"> procedure </w:t>
      </w:r>
      <w:r>
        <w:rPr>
          <w:lang w:val="en-US" w:eastAsia="zh-CN"/>
        </w:rPr>
        <w:t>by p</w:t>
      </w:r>
      <w:r w:rsidR="00D4248A" w:rsidRPr="003B11AD">
        <w:rPr>
          <w:lang w:val="en-US" w:eastAsia="zh-CN"/>
        </w:rPr>
        <w:t>rovid</w:t>
      </w:r>
      <w:r>
        <w:rPr>
          <w:lang w:val="en-US" w:eastAsia="zh-CN"/>
        </w:rPr>
        <w:t>ing</w:t>
      </w:r>
      <w:r w:rsidR="00D4248A" w:rsidRPr="003B11AD">
        <w:rPr>
          <w:lang w:val="en-US" w:eastAsia="zh-CN"/>
        </w:rPr>
        <w:t xml:space="preserve"> list of requested service APIs to subscribe to</w:t>
      </w:r>
      <w:r w:rsidR="005F7408">
        <w:rPr>
          <w:lang w:val="en-US" w:eastAsia="zh-CN"/>
        </w:rPr>
        <w:t xml:space="preserve"> the 3GPP management system administrator.</w:t>
      </w:r>
    </w:p>
    <w:p w14:paraId="5870D935" w14:textId="62CFD7C0" w:rsidR="005F7408" w:rsidRDefault="005F7408" w:rsidP="003B11AD">
      <w:pPr>
        <w:pStyle w:val="ListParagraph"/>
        <w:numPr>
          <w:ilvl w:val="1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D4248A">
        <w:rPr>
          <w:lang w:val="en-US" w:eastAsia="zh-CN"/>
        </w:rPr>
        <w:t>3GPP</w:t>
      </w:r>
      <w:r>
        <w:rPr>
          <w:lang w:val="en-US" w:eastAsia="zh-CN"/>
        </w:rPr>
        <w:t xml:space="preserve"> management system administrator a</w:t>
      </w:r>
      <w:r w:rsidRPr="00D4248A">
        <w:rPr>
          <w:lang w:val="en-US" w:eastAsia="zh-CN"/>
        </w:rPr>
        <w:t xml:space="preserve">nalyzes </w:t>
      </w:r>
      <w:r>
        <w:rPr>
          <w:lang w:val="en-US" w:eastAsia="zh-CN"/>
        </w:rPr>
        <w:t xml:space="preserve">the </w:t>
      </w:r>
      <w:r w:rsidRPr="00D4248A">
        <w:rPr>
          <w:lang w:val="en-US" w:eastAsia="zh-CN"/>
        </w:rPr>
        <w:t xml:space="preserve">request and </w:t>
      </w:r>
      <w:r>
        <w:rPr>
          <w:lang w:val="en-US" w:eastAsia="zh-CN"/>
        </w:rPr>
        <w:t xml:space="preserve">depending on the SLA with external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c</w:t>
      </w:r>
      <w:r w:rsidRPr="00D4248A">
        <w:rPr>
          <w:lang w:val="en-US" w:eastAsia="zh-CN"/>
        </w:rPr>
        <w:t xml:space="preserve">reates </w:t>
      </w:r>
      <w:r>
        <w:rPr>
          <w:lang w:val="en-US" w:eastAsia="zh-CN"/>
        </w:rPr>
        <w:t>the associated</w:t>
      </w:r>
      <w:r w:rsidRPr="00D4248A">
        <w:rPr>
          <w:lang w:val="en-US" w:eastAsia="zh-CN"/>
        </w:rPr>
        <w:t xml:space="preserve"> MSAC identity &amp;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corresponsing</w:t>
      </w:r>
      <w:proofErr w:type="spellEnd"/>
      <w:r w:rsidRPr="00D4248A">
        <w:rPr>
          <w:lang w:val="en-US" w:eastAsia="zh-CN"/>
        </w:rPr>
        <w:t xml:space="preserve"> role(s)</w:t>
      </w:r>
      <w:r w:rsidR="00435D02">
        <w:rPr>
          <w:lang w:val="en-US" w:eastAsia="zh-CN"/>
        </w:rPr>
        <w:t>.</w:t>
      </w:r>
    </w:p>
    <w:p w14:paraId="1BD1AA76" w14:textId="2F6B9261" w:rsidR="00435D02" w:rsidRPr="003B11AD" w:rsidRDefault="00435D02" w:rsidP="003B11AD">
      <w:pPr>
        <w:pStyle w:val="ListParagraph"/>
        <w:numPr>
          <w:ilvl w:val="1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The created MSAC identity and </w:t>
      </w:r>
      <w:proofErr w:type="spellStart"/>
      <w:r>
        <w:rPr>
          <w:lang w:val="en-US" w:eastAsia="zh-CN"/>
        </w:rPr>
        <w:t>corresponsing</w:t>
      </w:r>
      <w:proofErr w:type="spellEnd"/>
      <w:r>
        <w:rPr>
          <w:lang w:val="en-US" w:eastAsia="zh-CN"/>
        </w:rPr>
        <w:t xml:space="preserve"> role(s) and access rule(s) are configured within the </w:t>
      </w:r>
      <w:r w:rsidRPr="00692241">
        <w:rPr>
          <w:lang w:val="en-US" w:eastAsia="zh-CN"/>
        </w:rPr>
        <w:t>a</w:t>
      </w:r>
      <w:r>
        <w:rPr>
          <w:lang w:val="en-US" w:eastAsia="zh-CN"/>
        </w:rPr>
        <w:t xml:space="preserve">uthentication and authorization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producer.</w:t>
      </w:r>
    </w:p>
    <w:p w14:paraId="0C4A8811" w14:textId="7170ECFA" w:rsidR="005E49A0" w:rsidRDefault="005E49A0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T</w:t>
      </w:r>
      <w:r w:rsidRPr="00692241">
        <w:rPr>
          <w:lang w:val="en-US" w:eastAsia="zh-CN"/>
        </w:rPr>
        <w:t>he a</w:t>
      </w:r>
      <w:r>
        <w:rPr>
          <w:lang w:val="en-US" w:eastAsia="zh-CN"/>
        </w:rPr>
        <w:t xml:space="preserve">uthentication and authorization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 within the management system </w:t>
      </w:r>
      <w:r w:rsidR="007960E9">
        <w:rPr>
          <w:lang w:val="en-US" w:eastAsia="zh-CN"/>
        </w:rPr>
        <w:t>generates an access token to be used for onboarding to the CCF (called onboarding-access-token henceforth).</w:t>
      </w:r>
      <w:r w:rsidR="008A1805">
        <w:rPr>
          <w:lang w:val="en-US" w:eastAsia="zh-CN"/>
        </w:rPr>
        <w:t xml:space="preserve"> Next, the </w:t>
      </w:r>
      <w:r w:rsidR="008A1805" w:rsidRPr="00692241">
        <w:rPr>
          <w:lang w:val="en-US" w:eastAsia="zh-CN"/>
        </w:rPr>
        <w:t>a</w:t>
      </w:r>
      <w:r w:rsidR="008A1805">
        <w:rPr>
          <w:lang w:val="en-US" w:eastAsia="zh-CN"/>
        </w:rPr>
        <w:t xml:space="preserve">uthentication and authorization </w:t>
      </w:r>
      <w:proofErr w:type="spellStart"/>
      <w:r w:rsidR="008A1805">
        <w:rPr>
          <w:lang w:val="en-US" w:eastAsia="zh-CN"/>
        </w:rPr>
        <w:t>MnS</w:t>
      </w:r>
      <w:proofErr w:type="spellEnd"/>
      <w:r w:rsidR="008A1805">
        <w:rPr>
          <w:lang w:val="en-US" w:eastAsia="zh-CN"/>
        </w:rPr>
        <w:t xml:space="preserve"> producer</w:t>
      </w:r>
      <w:r w:rsidR="007960E9">
        <w:rPr>
          <w:lang w:val="en-US" w:eastAsia="zh-CN"/>
        </w:rPr>
        <w:t xml:space="preserve"> </w:t>
      </w:r>
      <w:r>
        <w:rPr>
          <w:lang w:val="en-US" w:eastAsia="zh-CN"/>
        </w:rPr>
        <w:t xml:space="preserve">maintains a mapping between the MSAC identity associated to an external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and the generated</w:t>
      </w:r>
      <w:r w:rsidR="008A1805">
        <w:rPr>
          <w:lang w:val="en-US" w:eastAsia="zh-CN"/>
        </w:rPr>
        <w:t xml:space="preserve"> onboarding-access-token. </w:t>
      </w:r>
      <w:r>
        <w:rPr>
          <w:lang w:val="en-US" w:eastAsia="zh-CN"/>
        </w:rPr>
        <w:t>Next, the API invoker onboarding procedure occurs as described in clause 6.1 of TS 33.122.</w:t>
      </w:r>
    </w:p>
    <w:p w14:paraId="6A34AAB3" w14:textId="0E36652A" w:rsidR="00B25AB3" w:rsidRDefault="00B25AB3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E261D0">
        <w:rPr>
          <w:lang w:val="en-US" w:eastAsia="zh-CN"/>
        </w:rPr>
        <w:t xml:space="preserve">AMF of the MSEF provides the onboarding </w:t>
      </w:r>
      <w:r w:rsidR="00635CE8">
        <w:rPr>
          <w:lang w:val="en-US" w:eastAsia="zh-CN"/>
        </w:rPr>
        <w:t>enrolment</w:t>
      </w:r>
      <w:r w:rsidR="00E261D0">
        <w:rPr>
          <w:lang w:val="en-US" w:eastAsia="zh-CN"/>
        </w:rPr>
        <w:t xml:space="preserve"> information to the API invoker</w:t>
      </w:r>
      <w:r w:rsidR="003758DF">
        <w:rPr>
          <w:lang w:val="en-US" w:eastAsia="zh-CN"/>
        </w:rPr>
        <w:t xml:space="preserve">. This includes the </w:t>
      </w:r>
      <w:r w:rsidR="003758DF" w:rsidRPr="003758DF">
        <w:rPr>
          <w:lang w:val="en-US" w:eastAsia="zh-CN"/>
        </w:rPr>
        <w:t xml:space="preserve">CCF URL, CCF security info, </w:t>
      </w:r>
      <w:r w:rsidR="00D86383">
        <w:rPr>
          <w:lang w:val="en-US" w:eastAsia="zh-CN"/>
        </w:rPr>
        <w:t>public key</w:t>
      </w:r>
      <w:r w:rsidR="001269FB">
        <w:rPr>
          <w:lang w:val="en-US" w:eastAsia="zh-CN"/>
        </w:rPr>
        <w:t xml:space="preserve"> of the external </w:t>
      </w:r>
      <w:proofErr w:type="spellStart"/>
      <w:r w:rsidR="001269FB">
        <w:rPr>
          <w:lang w:val="en-US" w:eastAsia="zh-CN"/>
        </w:rPr>
        <w:t>MnS</w:t>
      </w:r>
      <w:proofErr w:type="spellEnd"/>
      <w:r w:rsidR="001269FB">
        <w:rPr>
          <w:lang w:val="en-US" w:eastAsia="zh-CN"/>
        </w:rPr>
        <w:t xml:space="preserve"> consumer, </w:t>
      </w:r>
      <w:r w:rsidR="003758DF" w:rsidRPr="003758DF">
        <w:rPr>
          <w:lang w:val="en-US" w:eastAsia="zh-CN"/>
        </w:rPr>
        <w:t>onboarding-access-token or granted API list)</w:t>
      </w:r>
    </w:p>
    <w:p w14:paraId="716E1D91" w14:textId="7D71A2E1" w:rsidR="00144136" w:rsidRDefault="00144136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To begin the onboarding procedure, the API invoker establishes a secure TLS connection </w:t>
      </w:r>
      <w:r w:rsidR="00866B3A">
        <w:rPr>
          <w:lang w:val="en-US" w:eastAsia="zh-CN"/>
        </w:rPr>
        <w:t>with the CCF.</w:t>
      </w:r>
    </w:p>
    <w:p w14:paraId="296250AE" w14:textId="6E011CDD" w:rsidR="00866B3A" w:rsidRDefault="00866B3A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The API invoker sends </w:t>
      </w:r>
      <w:r w:rsidR="00107264">
        <w:rPr>
          <w:lang w:val="en-US" w:eastAsia="zh-CN"/>
        </w:rPr>
        <w:t>an o</w:t>
      </w:r>
      <w:r w:rsidR="00107264" w:rsidRPr="00107264">
        <w:rPr>
          <w:lang w:val="en-US" w:eastAsia="zh-CN"/>
        </w:rPr>
        <w:t>nboard API invoker request</w:t>
      </w:r>
      <w:r w:rsidR="00107264">
        <w:rPr>
          <w:lang w:val="en-US" w:eastAsia="zh-CN"/>
        </w:rPr>
        <w:t xml:space="preserve"> </w:t>
      </w:r>
      <w:r w:rsidR="00107264" w:rsidRPr="00107264">
        <w:rPr>
          <w:lang w:val="en-US" w:eastAsia="zh-CN"/>
        </w:rPr>
        <w:t>provid</w:t>
      </w:r>
      <w:r w:rsidR="00107264">
        <w:rPr>
          <w:lang w:val="en-US" w:eastAsia="zh-CN"/>
        </w:rPr>
        <w:t>ing the</w:t>
      </w:r>
      <w:r w:rsidR="00107264" w:rsidRPr="00107264">
        <w:rPr>
          <w:lang w:val="en-US" w:eastAsia="zh-CN"/>
        </w:rPr>
        <w:t xml:space="preserve"> onboarding </w:t>
      </w:r>
      <w:r w:rsidR="00635CE8">
        <w:rPr>
          <w:lang w:val="en-US" w:eastAsia="zh-CN"/>
        </w:rPr>
        <w:t>enrolment</w:t>
      </w:r>
      <w:r w:rsidR="00107264" w:rsidRPr="00107264">
        <w:rPr>
          <w:lang w:val="en-US" w:eastAsia="zh-CN"/>
        </w:rPr>
        <w:t xml:space="preserve"> info</w:t>
      </w:r>
      <w:r w:rsidR="00107264">
        <w:rPr>
          <w:lang w:val="en-US" w:eastAsia="zh-CN"/>
        </w:rPr>
        <w:t>rmation from step 3.</w:t>
      </w:r>
    </w:p>
    <w:p w14:paraId="6CE5F6BA" w14:textId="13E09509" w:rsidR="00107264" w:rsidRDefault="00107264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If the CCF can validate the o</w:t>
      </w:r>
      <w:r w:rsidRPr="00107264">
        <w:rPr>
          <w:lang w:val="en-US" w:eastAsia="zh-CN"/>
        </w:rPr>
        <w:t>nboard API invoker request</w:t>
      </w:r>
      <w:r>
        <w:rPr>
          <w:lang w:val="en-US" w:eastAsia="zh-CN"/>
        </w:rPr>
        <w:t xml:space="preserve">, it proceeds to generate the API invoker profile (which includes </w:t>
      </w:r>
      <w:r w:rsidR="00E25E18" w:rsidRPr="00E25E18">
        <w:rPr>
          <w:lang w:val="en-US" w:eastAsia="zh-CN"/>
        </w:rPr>
        <w:t>API invoker ID, API list, Authentication &amp; authorization info</w:t>
      </w:r>
      <w:r>
        <w:rPr>
          <w:lang w:val="en-US" w:eastAsia="zh-CN"/>
        </w:rPr>
        <w:t>)</w:t>
      </w:r>
      <w:r w:rsidR="00E25E18">
        <w:rPr>
          <w:lang w:val="en-US" w:eastAsia="zh-CN"/>
        </w:rPr>
        <w:t xml:space="preserve"> and sends the o</w:t>
      </w:r>
      <w:r w:rsidR="00E25E18" w:rsidRPr="00107264">
        <w:rPr>
          <w:lang w:val="en-US" w:eastAsia="zh-CN"/>
        </w:rPr>
        <w:t>nboard API invoker re</w:t>
      </w:r>
      <w:r w:rsidR="00E25E18">
        <w:rPr>
          <w:lang w:val="en-US" w:eastAsia="zh-CN"/>
        </w:rPr>
        <w:t>sponse to the API invoker.</w:t>
      </w:r>
    </w:p>
    <w:p w14:paraId="1BDA2D9C" w14:textId="215BF27C" w:rsidR="00E25E18" w:rsidRDefault="00E25E18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If the CCF can’t validate the o</w:t>
      </w:r>
      <w:r w:rsidRPr="00107264">
        <w:rPr>
          <w:lang w:val="en-US" w:eastAsia="zh-CN"/>
        </w:rPr>
        <w:t>nboard API invoker request</w:t>
      </w:r>
      <w:r>
        <w:rPr>
          <w:lang w:val="en-US" w:eastAsia="zh-CN"/>
        </w:rPr>
        <w:t>,</w:t>
      </w:r>
      <w:r w:rsidR="008C1AE5">
        <w:rPr>
          <w:lang w:val="en-US" w:eastAsia="zh-CN"/>
        </w:rPr>
        <w:t xml:space="preserve"> it acknowledges receipt of the o</w:t>
      </w:r>
      <w:r w:rsidR="008C1AE5" w:rsidRPr="00107264">
        <w:rPr>
          <w:lang w:val="en-US" w:eastAsia="zh-CN"/>
        </w:rPr>
        <w:t>nboard API invoker request</w:t>
      </w:r>
      <w:r w:rsidR="008C1AE5">
        <w:rPr>
          <w:lang w:val="en-US" w:eastAsia="zh-CN"/>
        </w:rPr>
        <w:t xml:space="preserve"> to the API invoker.</w:t>
      </w:r>
    </w:p>
    <w:p w14:paraId="3BFD655C" w14:textId="6721B7B1" w:rsidR="008C1AE5" w:rsidRDefault="008C1AE5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The CCF forwards the o</w:t>
      </w:r>
      <w:r w:rsidRPr="00107264">
        <w:rPr>
          <w:lang w:val="en-US" w:eastAsia="zh-CN"/>
        </w:rPr>
        <w:t>nboard API invoker request</w:t>
      </w:r>
      <w:r>
        <w:rPr>
          <w:lang w:val="en-US" w:eastAsia="zh-CN"/>
        </w:rPr>
        <w:t xml:space="preserve"> to the AMF of the MSEF providing the received the onboarding </w:t>
      </w:r>
      <w:r w:rsidR="00635CE8">
        <w:rPr>
          <w:lang w:val="en-US" w:eastAsia="zh-CN"/>
        </w:rPr>
        <w:t>enrolment</w:t>
      </w:r>
      <w:r>
        <w:rPr>
          <w:lang w:val="en-US" w:eastAsia="zh-CN"/>
        </w:rPr>
        <w:t xml:space="preserve"> information</w:t>
      </w:r>
      <w:r w:rsidR="0076769C">
        <w:rPr>
          <w:lang w:val="en-US" w:eastAsia="zh-CN"/>
        </w:rPr>
        <w:t xml:space="preserve"> (see clause </w:t>
      </w:r>
      <w:r w:rsidR="00790037">
        <w:rPr>
          <w:lang w:val="en-US" w:eastAsia="zh-CN"/>
        </w:rPr>
        <w:t>5.5.2.2 of TS 29.222 for more details</w:t>
      </w:r>
      <w:r w:rsidR="0076769C">
        <w:rPr>
          <w:lang w:val="en-US" w:eastAsia="zh-CN"/>
        </w:rPr>
        <w:t>)</w:t>
      </w:r>
      <w:r w:rsidR="00790037">
        <w:rPr>
          <w:lang w:val="en-US" w:eastAsia="zh-CN"/>
        </w:rPr>
        <w:t>.</w:t>
      </w:r>
    </w:p>
    <w:p w14:paraId="17D8B819" w14:textId="58411CFF" w:rsidR="0076769C" w:rsidRDefault="00A20D80" w:rsidP="00AE6AE4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The AMF validates the</w:t>
      </w:r>
      <w:r w:rsidRPr="00A20D80">
        <w:rPr>
          <w:lang w:val="en-US" w:eastAsia="zh-CN"/>
        </w:rPr>
        <w:t xml:space="preserve"> onboa</w:t>
      </w:r>
      <w:r>
        <w:rPr>
          <w:lang w:val="en-US" w:eastAsia="zh-CN"/>
        </w:rPr>
        <w:t>r</w:t>
      </w:r>
      <w:r w:rsidRPr="00A20D80">
        <w:rPr>
          <w:lang w:val="en-US" w:eastAsia="zh-CN"/>
        </w:rPr>
        <w:t>ding API invoker request</w:t>
      </w:r>
      <w:r w:rsidR="00AE6AE4">
        <w:rPr>
          <w:lang w:val="en-US" w:eastAsia="zh-CN"/>
        </w:rPr>
        <w:t xml:space="preserve"> which </w:t>
      </w:r>
      <w:r w:rsidRPr="00AE6AE4">
        <w:rPr>
          <w:lang w:val="en-US" w:eastAsia="zh-CN"/>
        </w:rPr>
        <w:t xml:space="preserve">includes checking onboarding-access-token and </w:t>
      </w:r>
      <w:r w:rsidR="00AE6AE4">
        <w:rPr>
          <w:lang w:val="en-US" w:eastAsia="zh-CN"/>
        </w:rPr>
        <w:t xml:space="preserve">the </w:t>
      </w:r>
      <w:r w:rsidRPr="00AE6AE4">
        <w:rPr>
          <w:lang w:val="en-US" w:eastAsia="zh-CN"/>
        </w:rPr>
        <w:t>API list</w:t>
      </w:r>
      <w:r w:rsidR="00AE6AE4">
        <w:rPr>
          <w:lang w:val="en-US" w:eastAsia="zh-CN"/>
        </w:rPr>
        <w:t xml:space="preserve">. If the request is valid, the AMF requests the </w:t>
      </w:r>
      <w:r w:rsidR="00AE6AE4" w:rsidRPr="00692241">
        <w:rPr>
          <w:lang w:val="en-US" w:eastAsia="zh-CN"/>
        </w:rPr>
        <w:t>a</w:t>
      </w:r>
      <w:r w:rsidR="00AE6AE4">
        <w:rPr>
          <w:lang w:val="en-US" w:eastAsia="zh-CN"/>
        </w:rPr>
        <w:t xml:space="preserve">uthentication and authorization </w:t>
      </w:r>
      <w:proofErr w:type="spellStart"/>
      <w:r w:rsidR="00AE6AE4">
        <w:rPr>
          <w:lang w:val="en-US" w:eastAsia="zh-CN"/>
        </w:rPr>
        <w:t>MnS</w:t>
      </w:r>
      <w:proofErr w:type="spellEnd"/>
      <w:r w:rsidR="00AE6AE4">
        <w:rPr>
          <w:lang w:val="en-US" w:eastAsia="zh-CN"/>
        </w:rPr>
        <w:t xml:space="preserve"> producer to provide the MSAC identity associated with the </w:t>
      </w:r>
      <w:r w:rsidR="00934820">
        <w:rPr>
          <w:lang w:val="en-US" w:eastAsia="zh-CN"/>
        </w:rPr>
        <w:t xml:space="preserve">received </w:t>
      </w:r>
      <w:r w:rsidR="00934820" w:rsidRPr="00934820">
        <w:rPr>
          <w:lang w:val="en-US" w:eastAsia="zh-CN"/>
        </w:rPr>
        <w:t>onboarding-access-token</w:t>
      </w:r>
      <w:r w:rsidR="00934820">
        <w:rPr>
          <w:lang w:val="en-US" w:eastAsia="zh-CN"/>
        </w:rPr>
        <w:t>.</w:t>
      </w:r>
    </w:p>
    <w:p w14:paraId="19E1869C" w14:textId="59935CF4" w:rsidR="004275BB" w:rsidRDefault="004275BB" w:rsidP="00AE6AE4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692241">
        <w:rPr>
          <w:lang w:val="en-US" w:eastAsia="zh-CN"/>
        </w:rPr>
        <w:t>a</w:t>
      </w:r>
      <w:r>
        <w:rPr>
          <w:lang w:val="en-US" w:eastAsia="zh-CN"/>
        </w:rPr>
        <w:t xml:space="preserve">uthentication and authorization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 </w:t>
      </w:r>
      <w:proofErr w:type="gramStart"/>
      <w:r>
        <w:rPr>
          <w:lang w:val="en-US" w:eastAsia="zh-CN"/>
        </w:rPr>
        <w:t>sends</w:t>
      </w:r>
      <w:proofErr w:type="gramEnd"/>
      <w:r>
        <w:rPr>
          <w:lang w:val="en-US" w:eastAsia="zh-CN"/>
        </w:rPr>
        <w:t xml:space="preserve"> the associated MSAC identity to the AMF of the MSEF.</w:t>
      </w:r>
    </w:p>
    <w:p w14:paraId="1197A39C" w14:textId="7CF690AB" w:rsidR="00D61FEF" w:rsidRPr="00D61FEF" w:rsidRDefault="004275BB" w:rsidP="00D61FEF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The AMF validates the o</w:t>
      </w:r>
      <w:r w:rsidRPr="00107264">
        <w:rPr>
          <w:lang w:val="en-US" w:eastAsia="zh-CN"/>
        </w:rPr>
        <w:t>nboard API invoker request</w:t>
      </w:r>
      <w:r>
        <w:rPr>
          <w:lang w:val="en-US" w:eastAsia="zh-CN"/>
        </w:rPr>
        <w:t xml:space="preserve"> </w:t>
      </w:r>
      <w:r w:rsidR="002911B2">
        <w:rPr>
          <w:lang w:val="en-US" w:eastAsia="zh-CN"/>
        </w:rPr>
        <w:t xml:space="preserve">and forwards </w:t>
      </w:r>
      <w:r w:rsidR="002911B2" w:rsidRPr="002911B2">
        <w:rPr>
          <w:lang w:val="en-US" w:eastAsia="zh-CN"/>
        </w:rPr>
        <w:t>the</w:t>
      </w:r>
      <w:r w:rsidR="002911B2">
        <w:rPr>
          <w:lang w:val="en-US" w:eastAsia="zh-CN"/>
        </w:rPr>
        <w:t xml:space="preserve"> authentication and </w:t>
      </w:r>
      <w:r w:rsidR="002911B2" w:rsidRPr="002911B2">
        <w:rPr>
          <w:lang w:val="en-US" w:eastAsia="zh-CN"/>
        </w:rPr>
        <w:t>auth</w:t>
      </w:r>
      <w:r w:rsidR="002911B2">
        <w:rPr>
          <w:lang w:val="en-US" w:eastAsia="zh-CN"/>
        </w:rPr>
        <w:t>orization</w:t>
      </w:r>
      <w:r w:rsidR="002911B2" w:rsidRPr="002911B2">
        <w:rPr>
          <w:lang w:val="en-US" w:eastAsia="zh-CN"/>
        </w:rPr>
        <w:t xml:space="preserve"> info</w:t>
      </w:r>
      <w:r w:rsidR="002911B2">
        <w:rPr>
          <w:lang w:val="en-US" w:eastAsia="zh-CN"/>
        </w:rPr>
        <w:t>rmatio</w:t>
      </w:r>
      <w:r w:rsidR="00094129">
        <w:rPr>
          <w:lang w:val="en-US"/>
        </w:rPr>
        <w:t>n</w:t>
      </w:r>
      <w:r w:rsidR="00F67892">
        <w:rPr>
          <w:lang w:val="en-US"/>
        </w:rPr>
        <w:t xml:space="preserve"> </w:t>
      </w:r>
      <w:r w:rsidR="00094129">
        <w:rPr>
          <w:lang w:val="en-US"/>
        </w:rPr>
        <w:t xml:space="preserve">(i.e., the associated MSAC identity) </w:t>
      </w:r>
      <w:r w:rsidR="00F67892">
        <w:rPr>
          <w:lang w:val="en-US"/>
        </w:rPr>
        <w:t xml:space="preserve">for the API invoker to the CCF. </w:t>
      </w:r>
    </w:p>
    <w:p w14:paraId="3F921189" w14:textId="3EBA34D9" w:rsidR="00D61FEF" w:rsidRPr="00F67892" w:rsidRDefault="00D61FEF" w:rsidP="00F67892">
      <w:pPr>
        <w:pStyle w:val="ListParagraph"/>
        <w:numPr>
          <w:ilvl w:val="0"/>
          <w:numId w:val="30"/>
        </w:numPr>
        <w:rPr>
          <w:lang w:val="en-US" w:eastAsia="zh-CN"/>
        </w:rPr>
      </w:pPr>
      <w:r w:rsidRPr="00D61FEF">
        <w:rPr>
          <w:lang w:val="en-US" w:eastAsia="zh-CN"/>
        </w:rPr>
        <w:t xml:space="preserve"> </w:t>
      </w:r>
      <w:r>
        <w:rPr>
          <w:lang w:val="en-US" w:eastAsia="zh-CN"/>
        </w:rPr>
        <w:t>The CCF g</w:t>
      </w:r>
      <w:r w:rsidRPr="00D61FEF">
        <w:rPr>
          <w:lang w:val="en-US" w:eastAsia="zh-CN"/>
        </w:rPr>
        <w:t>enerates API invoker profile</w:t>
      </w:r>
      <w:r>
        <w:rPr>
          <w:lang w:val="en-US" w:eastAsia="zh-CN"/>
        </w:rPr>
        <w:t xml:space="preserve"> and m</w:t>
      </w:r>
      <w:r w:rsidRPr="00D61FEF">
        <w:rPr>
          <w:lang w:val="en-US" w:eastAsia="zh-CN"/>
        </w:rPr>
        <w:t xml:space="preserve">aintains a mapping between the generated API invoker id </w:t>
      </w:r>
      <w:r w:rsidRPr="00F67892">
        <w:rPr>
          <w:lang w:val="en-US" w:eastAsia="zh-CN"/>
        </w:rPr>
        <w:t xml:space="preserve">and associated MSAC identity. Next the CCF sends an onboard API invoker response to the </w:t>
      </w:r>
      <w:r w:rsidR="00192FF7" w:rsidRPr="00F67892">
        <w:rPr>
          <w:lang w:val="en-US" w:eastAsia="zh-CN"/>
        </w:rPr>
        <w:t>API invoker</w:t>
      </w:r>
      <w:r w:rsidR="00F67892">
        <w:rPr>
          <w:lang w:val="en-US" w:eastAsia="zh-CN"/>
        </w:rPr>
        <w:t xml:space="preserve">. </w:t>
      </w:r>
      <w:r w:rsidR="00192FF7" w:rsidRPr="00F67892">
        <w:rPr>
          <w:lang w:val="en-US" w:eastAsia="zh-CN"/>
        </w:rPr>
        <w:t>The response includes the assigned A</w:t>
      </w:r>
      <w:r w:rsidRPr="00F67892">
        <w:rPr>
          <w:lang w:val="en-US" w:eastAsia="zh-CN"/>
        </w:rPr>
        <w:t xml:space="preserve">PI invoker ID, </w:t>
      </w:r>
      <w:r w:rsidR="00192FF7" w:rsidRPr="00F67892">
        <w:rPr>
          <w:lang w:val="en-US" w:eastAsia="zh-CN"/>
        </w:rPr>
        <w:t xml:space="preserve">the granted </w:t>
      </w:r>
      <w:r w:rsidRPr="00F67892">
        <w:rPr>
          <w:lang w:val="en-US" w:eastAsia="zh-CN"/>
        </w:rPr>
        <w:t>API list</w:t>
      </w:r>
      <w:r w:rsidR="00192FF7" w:rsidRPr="00F67892">
        <w:rPr>
          <w:lang w:val="en-US" w:eastAsia="zh-CN"/>
        </w:rPr>
        <w:t xml:space="preserve"> and associated </w:t>
      </w:r>
      <w:r w:rsidRPr="00F67892">
        <w:rPr>
          <w:lang w:val="en-US" w:eastAsia="zh-CN"/>
        </w:rPr>
        <w:t>Authentication &amp; authorization info).</w:t>
      </w:r>
    </w:p>
    <w:p w14:paraId="5A18AAC4" w14:textId="3DC6C635" w:rsidR="005E49A0" w:rsidRDefault="005E49A0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Whenever, the external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wants to invoke specific service APIs, </w:t>
      </w:r>
      <w:r w:rsidR="00F67892">
        <w:rPr>
          <w:lang w:val="en-US" w:eastAsia="zh-CN"/>
        </w:rPr>
        <w:t>it establishes a</w:t>
      </w:r>
      <w:r>
        <w:rPr>
          <w:lang w:val="en-US" w:eastAsia="zh-CN"/>
        </w:rPr>
        <w:t xml:space="preserve"> secure TLS session with the CCF.</w:t>
      </w:r>
    </w:p>
    <w:p w14:paraId="7F5C1138" w14:textId="67F882DF" w:rsidR="005E49A0" w:rsidRDefault="005E49A0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The external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sends an access token request to the CCF to invoke specific service API(s)</w:t>
      </w:r>
      <w:r w:rsidR="00F67892">
        <w:rPr>
          <w:lang w:val="en-US" w:eastAsia="zh-CN"/>
        </w:rPr>
        <w:t xml:space="preserve"> providing the API invoker id and a list of service API(s) it wants to invoke.</w:t>
      </w:r>
    </w:p>
    <w:p w14:paraId="0A0D8064" w14:textId="45DE9972" w:rsidR="005E49A0" w:rsidRPr="00C722C1" w:rsidRDefault="005E49A0" w:rsidP="00C722C1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 The CCF validates the request</w:t>
      </w:r>
      <w:r w:rsidR="00C722C1">
        <w:rPr>
          <w:lang w:val="en-US" w:eastAsia="zh-CN"/>
        </w:rPr>
        <w:t>, m</w:t>
      </w:r>
      <w:r w:rsidR="00C722C1" w:rsidRPr="00C722C1">
        <w:rPr>
          <w:lang w:val="en-US" w:eastAsia="zh-CN"/>
        </w:rPr>
        <w:t>aps the API invoker id to the saved MSAC identity</w:t>
      </w:r>
      <w:r w:rsidR="00C722C1">
        <w:rPr>
          <w:lang w:val="en-US" w:eastAsia="zh-CN"/>
        </w:rPr>
        <w:t xml:space="preserve"> and g</w:t>
      </w:r>
      <w:r w:rsidR="00C722C1" w:rsidRPr="00C722C1">
        <w:rPr>
          <w:lang w:val="en-US" w:eastAsia="zh-CN"/>
        </w:rPr>
        <w:t>enerates access token with the access</w:t>
      </w:r>
      <w:r w:rsidR="00933465">
        <w:rPr>
          <w:lang w:val="en-US" w:eastAsia="zh-CN"/>
        </w:rPr>
        <w:t xml:space="preserve"> </w:t>
      </w:r>
      <w:r w:rsidR="00C722C1" w:rsidRPr="00C722C1">
        <w:rPr>
          <w:lang w:val="en-US" w:eastAsia="zh-CN"/>
        </w:rPr>
        <w:t xml:space="preserve">token scope = </w:t>
      </w:r>
      <w:r w:rsidR="00933465">
        <w:rPr>
          <w:lang w:val="en-US" w:eastAsia="zh-CN"/>
        </w:rPr>
        <w:t xml:space="preserve">“corresponding </w:t>
      </w:r>
      <w:r w:rsidR="00C722C1" w:rsidRPr="00C722C1">
        <w:rPr>
          <w:lang w:val="en-US" w:eastAsia="zh-CN"/>
        </w:rPr>
        <w:t>MSAC identity</w:t>
      </w:r>
      <w:r w:rsidR="00933465">
        <w:rPr>
          <w:lang w:val="en-US" w:eastAsia="zh-CN"/>
        </w:rPr>
        <w:t xml:space="preserve">”. The CCF sends the access token response to the API invoker. </w:t>
      </w:r>
    </w:p>
    <w:p w14:paraId="5E470A58" w14:textId="26FE766B" w:rsidR="00933465" w:rsidRDefault="00933465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To invoke the service API, the API invoker establishes a secure TLS connection with the AEF.</w:t>
      </w:r>
    </w:p>
    <w:p w14:paraId="7B2F6EF9" w14:textId="57EB312F" w:rsidR="005E49A0" w:rsidRPr="00692241" w:rsidRDefault="005E49A0" w:rsidP="005E49A0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Subsequently, in steps </w:t>
      </w:r>
      <w:r w:rsidR="00875ED3">
        <w:rPr>
          <w:lang w:val="en-US" w:eastAsia="zh-CN"/>
        </w:rPr>
        <w:t>17-19</w:t>
      </w:r>
      <w:r>
        <w:rPr>
          <w:lang w:val="en-US" w:eastAsia="zh-CN"/>
        </w:rPr>
        <w:t xml:space="preserve">, the external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can successfully invoke the service API at the AEF.</w:t>
      </w:r>
    </w:p>
    <w:p w14:paraId="325D9E08" w14:textId="77777777" w:rsidR="005E49A0" w:rsidRPr="002B5243" w:rsidRDefault="005E49A0" w:rsidP="002B5243"/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6DA347" w14:textId="23E51192" w:rsidR="00D146C8" w:rsidRDefault="00D146C8" w:rsidP="00D146C8">
      <w:r>
        <w:t xml:space="preserve">It is proposed </w:t>
      </w:r>
      <w:r w:rsidR="00401225">
        <w:t xml:space="preserve">to endorse the solutions described in clauses 3.1.1 and 3.1.2 to enable </w:t>
      </w:r>
      <w:r w:rsidR="00EC6536">
        <w:t xml:space="preserve">the authorization of external </w:t>
      </w:r>
      <w:proofErr w:type="spellStart"/>
      <w:r w:rsidR="00EC6536">
        <w:t>MnS</w:t>
      </w:r>
      <w:proofErr w:type="spellEnd"/>
      <w:r w:rsidR="00EC6536">
        <w:t xml:space="preserve"> consumers to invoke service API at the CCF.</w:t>
      </w:r>
    </w:p>
    <w:sectPr w:rsidR="00D146C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5B143" w14:textId="77777777" w:rsidR="00B64DA9" w:rsidRDefault="00B64DA9">
      <w:r>
        <w:separator/>
      </w:r>
    </w:p>
  </w:endnote>
  <w:endnote w:type="continuationSeparator" w:id="0">
    <w:p w14:paraId="1E34889D" w14:textId="77777777" w:rsidR="00B64DA9" w:rsidRDefault="00B6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B112B" w14:textId="77777777" w:rsidR="00B64DA9" w:rsidRDefault="00B64DA9">
      <w:r>
        <w:separator/>
      </w:r>
    </w:p>
  </w:footnote>
  <w:footnote w:type="continuationSeparator" w:id="0">
    <w:p w14:paraId="70C59E1E" w14:textId="77777777" w:rsidR="00B64DA9" w:rsidRDefault="00B64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20050F"/>
    <w:multiLevelType w:val="hybridMultilevel"/>
    <w:tmpl w:val="950C6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AB15E2"/>
    <w:multiLevelType w:val="hybridMultilevel"/>
    <w:tmpl w:val="89483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DBC67AB"/>
    <w:multiLevelType w:val="hybridMultilevel"/>
    <w:tmpl w:val="C6983B22"/>
    <w:lvl w:ilvl="0" w:tplc="AAC6158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740307"/>
    <w:multiLevelType w:val="hybridMultilevel"/>
    <w:tmpl w:val="B5A4D4C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6176B9"/>
    <w:multiLevelType w:val="hybridMultilevel"/>
    <w:tmpl w:val="DC8C6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6B37ABB"/>
    <w:multiLevelType w:val="hybridMultilevel"/>
    <w:tmpl w:val="3DD44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66F652F"/>
    <w:multiLevelType w:val="hybridMultilevel"/>
    <w:tmpl w:val="ADBA22EC"/>
    <w:lvl w:ilvl="0" w:tplc="19589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56327"/>
    <w:multiLevelType w:val="hybridMultilevel"/>
    <w:tmpl w:val="38FC659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21"/>
  </w:num>
  <w:num w:numId="5" w16cid:durableId="1994068038">
    <w:abstractNumId w:val="20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28"/>
  </w:num>
  <w:num w:numId="9" w16cid:durableId="1545214639">
    <w:abstractNumId w:val="24"/>
  </w:num>
  <w:num w:numId="10" w16cid:durableId="1892770269">
    <w:abstractNumId w:val="25"/>
  </w:num>
  <w:num w:numId="11" w16cid:durableId="425468940">
    <w:abstractNumId w:val="17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494833577">
    <w:abstractNumId w:val="27"/>
  </w:num>
  <w:num w:numId="24" w16cid:durableId="1804498134">
    <w:abstractNumId w:val="26"/>
  </w:num>
  <w:num w:numId="25" w16cid:durableId="611060337">
    <w:abstractNumId w:val="16"/>
  </w:num>
  <w:num w:numId="26" w16cid:durableId="387580635">
    <w:abstractNumId w:val="18"/>
  </w:num>
  <w:num w:numId="27" w16cid:durableId="509875499">
    <w:abstractNumId w:val="19"/>
  </w:num>
  <w:num w:numId="28" w16cid:durableId="842865505">
    <w:abstractNumId w:val="11"/>
  </w:num>
  <w:num w:numId="29" w16cid:durableId="854615196">
    <w:abstractNumId w:val="14"/>
  </w:num>
  <w:num w:numId="30" w16cid:durableId="3294085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E4C"/>
    <w:rsid w:val="00010F05"/>
    <w:rsid w:val="00012515"/>
    <w:rsid w:val="00013460"/>
    <w:rsid w:val="000144B4"/>
    <w:rsid w:val="00017A3E"/>
    <w:rsid w:val="00021A35"/>
    <w:rsid w:val="000230A3"/>
    <w:rsid w:val="000240AC"/>
    <w:rsid w:val="000377ED"/>
    <w:rsid w:val="00045B0A"/>
    <w:rsid w:val="00046389"/>
    <w:rsid w:val="00057589"/>
    <w:rsid w:val="00061C25"/>
    <w:rsid w:val="00065819"/>
    <w:rsid w:val="0007250D"/>
    <w:rsid w:val="00074722"/>
    <w:rsid w:val="00077C68"/>
    <w:rsid w:val="0008083D"/>
    <w:rsid w:val="000819D8"/>
    <w:rsid w:val="00082093"/>
    <w:rsid w:val="00084483"/>
    <w:rsid w:val="00084C75"/>
    <w:rsid w:val="00085D0B"/>
    <w:rsid w:val="000934A6"/>
    <w:rsid w:val="00094129"/>
    <w:rsid w:val="000A2171"/>
    <w:rsid w:val="000A2C6C"/>
    <w:rsid w:val="000A3F59"/>
    <w:rsid w:val="000A4660"/>
    <w:rsid w:val="000A513B"/>
    <w:rsid w:val="000B6AC9"/>
    <w:rsid w:val="000C2D62"/>
    <w:rsid w:val="000D1B5B"/>
    <w:rsid w:val="000D2B04"/>
    <w:rsid w:val="000E626A"/>
    <w:rsid w:val="000F02CF"/>
    <w:rsid w:val="000F4FE3"/>
    <w:rsid w:val="000F54CA"/>
    <w:rsid w:val="001028BE"/>
    <w:rsid w:val="0010401F"/>
    <w:rsid w:val="0010637C"/>
    <w:rsid w:val="00107264"/>
    <w:rsid w:val="00112FC3"/>
    <w:rsid w:val="00113EE1"/>
    <w:rsid w:val="001269FB"/>
    <w:rsid w:val="00130591"/>
    <w:rsid w:val="00131E00"/>
    <w:rsid w:val="00132734"/>
    <w:rsid w:val="001343B4"/>
    <w:rsid w:val="00134C83"/>
    <w:rsid w:val="00137262"/>
    <w:rsid w:val="00144136"/>
    <w:rsid w:val="00146A03"/>
    <w:rsid w:val="00147085"/>
    <w:rsid w:val="001478C0"/>
    <w:rsid w:val="00147E06"/>
    <w:rsid w:val="00150F67"/>
    <w:rsid w:val="00155885"/>
    <w:rsid w:val="001571FE"/>
    <w:rsid w:val="001635DF"/>
    <w:rsid w:val="00171A38"/>
    <w:rsid w:val="00173FA3"/>
    <w:rsid w:val="00175640"/>
    <w:rsid w:val="00184B6F"/>
    <w:rsid w:val="001861E5"/>
    <w:rsid w:val="00186A54"/>
    <w:rsid w:val="00187EB3"/>
    <w:rsid w:val="00192FF7"/>
    <w:rsid w:val="00193117"/>
    <w:rsid w:val="00196244"/>
    <w:rsid w:val="001969DA"/>
    <w:rsid w:val="00196D35"/>
    <w:rsid w:val="00197930"/>
    <w:rsid w:val="001A018A"/>
    <w:rsid w:val="001A1893"/>
    <w:rsid w:val="001A2133"/>
    <w:rsid w:val="001B1652"/>
    <w:rsid w:val="001B6DF3"/>
    <w:rsid w:val="001B7126"/>
    <w:rsid w:val="001C24A5"/>
    <w:rsid w:val="001C3EC8"/>
    <w:rsid w:val="001C7C05"/>
    <w:rsid w:val="001D2BD4"/>
    <w:rsid w:val="001D4258"/>
    <w:rsid w:val="001D6911"/>
    <w:rsid w:val="001D70FC"/>
    <w:rsid w:val="001E1A5B"/>
    <w:rsid w:val="001E243C"/>
    <w:rsid w:val="001E4833"/>
    <w:rsid w:val="001E6DA8"/>
    <w:rsid w:val="001F1BA9"/>
    <w:rsid w:val="001F5A8D"/>
    <w:rsid w:val="001F6A38"/>
    <w:rsid w:val="00201947"/>
    <w:rsid w:val="0020395B"/>
    <w:rsid w:val="002046CB"/>
    <w:rsid w:val="00204888"/>
    <w:rsid w:val="00204DC9"/>
    <w:rsid w:val="002062C0"/>
    <w:rsid w:val="00207331"/>
    <w:rsid w:val="0021041B"/>
    <w:rsid w:val="00211CB6"/>
    <w:rsid w:val="00212C47"/>
    <w:rsid w:val="00214282"/>
    <w:rsid w:val="00215130"/>
    <w:rsid w:val="00215E4A"/>
    <w:rsid w:val="0022422B"/>
    <w:rsid w:val="00227431"/>
    <w:rsid w:val="00230002"/>
    <w:rsid w:val="00240DD6"/>
    <w:rsid w:val="002435C8"/>
    <w:rsid w:val="00244C9A"/>
    <w:rsid w:val="00247216"/>
    <w:rsid w:val="002478B7"/>
    <w:rsid w:val="002519A9"/>
    <w:rsid w:val="00264AA9"/>
    <w:rsid w:val="00266700"/>
    <w:rsid w:val="00266F2C"/>
    <w:rsid w:val="002720D2"/>
    <w:rsid w:val="00274477"/>
    <w:rsid w:val="002746AF"/>
    <w:rsid w:val="0027746E"/>
    <w:rsid w:val="00282375"/>
    <w:rsid w:val="00285CFD"/>
    <w:rsid w:val="002911B2"/>
    <w:rsid w:val="00292ECF"/>
    <w:rsid w:val="002935BF"/>
    <w:rsid w:val="002A1276"/>
    <w:rsid w:val="002A1857"/>
    <w:rsid w:val="002A3ACD"/>
    <w:rsid w:val="002A426B"/>
    <w:rsid w:val="002B19DA"/>
    <w:rsid w:val="002B2EA3"/>
    <w:rsid w:val="002B33F4"/>
    <w:rsid w:val="002B5243"/>
    <w:rsid w:val="002B77D3"/>
    <w:rsid w:val="002C6EFB"/>
    <w:rsid w:val="002C7F38"/>
    <w:rsid w:val="002D23F8"/>
    <w:rsid w:val="002D3C3C"/>
    <w:rsid w:val="002D792E"/>
    <w:rsid w:val="002D7EC5"/>
    <w:rsid w:val="002E26D6"/>
    <w:rsid w:val="002E48FA"/>
    <w:rsid w:val="002E6976"/>
    <w:rsid w:val="002F2BDA"/>
    <w:rsid w:val="002F40D1"/>
    <w:rsid w:val="002F7810"/>
    <w:rsid w:val="0030628A"/>
    <w:rsid w:val="00313D76"/>
    <w:rsid w:val="003155C1"/>
    <w:rsid w:val="00315EFA"/>
    <w:rsid w:val="00317828"/>
    <w:rsid w:val="00331C97"/>
    <w:rsid w:val="00334358"/>
    <w:rsid w:val="003349EA"/>
    <w:rsid w:val="00336276"/>
    <w:rsid w:val="00342C85"/>
    <w:rsid w:val="00342FEF"/>
    <w:rsid w:val="00344D2C"/>
    <w:rsid w:val="0035122B"/>
    <w:rsid w:val="00352671"/>
    <w:rsid w:val="00353451"/>
    <w:rsid w:val="003612BE"/>
    <w:rsid w:val="00365672"/>
    <w:rsid w:val="00371032"/>
    <w:rsid w:val="00371B44"/>
    <w:rsid w:val="0037468C"/>
    <w:rsid w:val="003758DF"/>
    <w:rsid w:val="00376839"/>
    <w:rsid w:val="00377C66"/>
    <w:rsid w:val="00377FB3"/>
    <w:rsid w:val="00386354"/>
    <w:rsid w:val="00394947"/>
    <w:rsid w:val="00395FED"/>
    <w:rsid w:val="0039713B"/>
    <w:rsid w:val="003A3257"/>
    <w:rsid w:val="003A4140"/>
    <w:rsid w:val="003A46F0"/>
    <w:rsid w:val="003A566B"/>
    <w:rsid w:val="003A6EFB"/>
    <w:rsid w:val="003B04F4"/>
    <w:rsid w:val="003B0B65"/>
    <w:rsid w:val="003B11AD"/>
    <w:rsid w:val="003B33FE"/>
    <w:rsid w:val="003B3D2C"/>
    <w:rsid w:val="003B6182"/>
    <w:rsid w:val="003C122B"/>
    <w:rsid w:val="003C142B"/>
    <w:rsid w:val="003C382C"/>
    <w:rsid w:val="003C4713"/>
    <w:rsid w:val="003C5A97"/>
    <w:rsid w:val="003C7A04"/>
    <w:rsid w:val="003D082A"/>
    <w:rsid w:val="003D546B"/>
    <w:rsid w:val="003D7321"/>
    <w:rsid w:val="003E4DD5"/>
    <w:rsid w:val="003E60D4"/>
    <w:rsid w:val="003F038F"/>
    <w:rsid w:val="003F0960"/>
    <w:rsid w:val="003F349D"/>
    <w:rsid w:val="003F52B2"/>
    <w:rsid w:val="00401225"/>
    <w:rsid w:val="0040308D"/>
    <w:rsid w:val="004117B3"/>
    <w:rsid w:val="0041429A"/>
    <w:rsid w:val="0041632F"/>
    <w:rsid w:val="00425A85"/>
    <w:rsid w:val="004273FE"/>
    <w:rsid w:val="004275BB"/>
    <w:rsid w:val="004315AC"/>
    <w:rsid w:val="00435D02"/>
    <w:rsid w:val="00440414"/>
    <w:rsid w:val="00440A2B"/>
    <w:rsid w:val="0044424E"/>
    <w:rsid w:val="00453F86"/>
    <w:rsid w:val="004556A7"/>
    <w:rsid w:val="004558E9"/>
    <w:rsid w:val="0045777E"/>
    <w:rsid w:val="0046138C"/>
    <w:rsid w:val="00461587"/>
    <w:rsid w:val="004632BD"/>
    <w:rsid w:val="00473B2B"/>
    <w:rsid w:val="004755FF"/>
    <w:rsid w:val="00475AD4"/>
    <w:rsid w:val="0047662A"/>
    <w:rsid w:val="00480D42"/>
    <w:rsid w:val="004B3753"/>
    <w:rsid w:val="004B6BCD"/>
    <w:rsid w:val="004C168E"/>
    <w:rsid w:val="004C25D3"/>
    <w:rsid w:val="004C31D2"/>
    <w:rsid w:val="004D55C2"/>
    <w:rsid w:val="004E3DFF"/>
    <w:rsid w:val="004E4926"/>
    <w:rsid w:val="004E7E94"/>
    <w:rsid w:val="004F2614"/>
    <w:rsid w:val="004F3758"/>
    <w:rsid w:val="004F4C45"/>
    <w:rsid w:val="004F5A0A"/>
    <w:rsid w:val="004F6DA5"/>
    <w:rsid w:val="0050740E"/>
    <w:rsid w:val="0051581D"/>
    <w:rsid w:val="00520684"/>
    <w:rsid w:val="00521131"/>
    <w:rsid w:val="00521A72"/>
    <w:rsid w:val="005229D6"/>
    <w:rsid w:val="00523293"/>
    <w:rsid w:val="0052710A"/>
    <w:rsid w:val="005275DB"/>
    <w:rsid w:val="00527ABA"/>
    <w:rsid w:val="00527C0B"/>
    <w:rsid w:val="005300BC"/>
    <w:rsid w:val="005303AF"/>
    <w:rsid w:val="00531302"/>
    <w:rsid w:val="005410F6"/>
    <w:rsid w:val="00553387"/>
    <w:rsid w:val="0055412D"/>
    <w:rsid w:val="00564911"/>
    <w:rsid w:val="005729C4"/>
    <w:rsid w:val="005755AA"/>
    <w:rsid w:val="00576E12"/>
    <w:rsid w:val="00577BC6"/>
    <w:rsid w:val="0058100A"/>
    <w:rsid w:val="005868BC"/>
    <w:rsid w:val="0059017A"/>
    <w:rsid w:val="0059124C"/>
    <w:rsid w:val="005916CC"/>
    <w:rsid w:val="0059227B"/>
    <w:rsid w:val="00595D2E"/>
    <w:rsid w:val="005A1E01"/>
    <w:rsid w:val="005A3297"/>
    <w:rsid w:val="005A47A2"/>
    <w:rsid w:val="005A5F3E"/>
    <w:rsid w:val="005A7684"/>
    <w:rsid w:val="005B0966"/>
    <w:rsid w:val="005B39C3"/>
    <w:rsid w:val="005B41F5"/>
    <w:rsid w:val="005B795D"/>
    <w:rsid w:val="005C177B"/>
    <w:rsid w:val="005D135A"/>
    <w:rsid w:val="005D31BA"/>
    <w:rsid w:val="005D5980"/>
    <w:rsid w:val="005E49A0"/>
    <w:rsid w:val="005F25A7"/>
    <w:rsid w:val="005F7408"/>
    <w:rsid w:val="00602965"/>
    <w:rsid w:val="006036A1"/>
    <w:rsid w:val="00604E8F"/>
    <w:rsid w:val="00605323"/>
    <w:rsid w:val="006055A1"/>
    <w:rsid w:val="00606A4D"/>
    <w:rsid w:val="00610508"/>
    <w:rsid w:val="00610DA7"/>
    <w:rsid w:val="00613820"/>
    <w:rsid w:val="00613E2C"/>
    <w:rsid w:val="00624468"/>
    <w:rsid w:val="00625F33"/>
    <w:rsid w:val="0063426D"/>
    <w:rsid w:val="00635CE8"/>
    <w:rsid w:val="00642851"/>
    <w:rsid w:val="006433DC"/>
    <w:rsid w:val="00643F4F"/>
    <w:rsid w:val="00645C90"/>
    <w:rsid w:val="00652248"/>
    <w:rsid w:val="00652C27"/>
    <w:rsid w:val="00653C99"/>
    <w:rsid w:val="00657B80"/>
    <w:rsid w:val="006634BF"/>
    <w:rsid w:val="0066758D"/>
    <w:rsid w:val="006677BF"/>
    <w:rsid w:val="00675AAE"/>
    <w:rsid w:val="00675B3C"/>
    <w:rsid w:val="00676EA1"/>
    <w:rsid w:val="00677B32"/>
    <w:rsid w:val="00682AEF"/>
    <w:rsid w:val="00685714"/>
    <w:rsid w:val="00685F3D"/>
    <w:rsid w:val="006869DD"/>
    <w:rsid w:val="0069495C"/>
    <w:rsid w:val="006A1671"/>
    <w:rsid w:val="006A201A"/>
    <w:rsid w:val="006A2342"/>
    <w:rsid w:val="006A42AD"/>
    <w:rsid w:val="006A66A2"/>
    <w:rsid w:val="006B006F"/>
    <w:rsid w:val="006B2C01"/>
    <w:rsid w:val="006B2D2C"/>
    <w:rsid w:val="006B61B6"/>
    <w:rsid w:val="006C4576"/>
    <w:rsid w:val="006D340A"/>
    <w:rsid w:val="006E7F55"/>
    <w:rsid w:val="006F0538"/>
    <w:rsid w:val="00705408"/>
    <w:rsid w:val="007059CA"/>
    <w:rsid w:val="00705ADC"/>
    <w:rsid w:val="007104A0"/>
    <w:rsid w:val="007114D6"/>
    <w:rsid w:val="00715A1D"/>
    <w:rsid w:val="00716676"/>
    <w:rsid w:val="00716BE5"/>
    <w:rsid w:val="00737976"/>
    <w:rsid w:val="00740FA0"/>
    <w:rsid w:val="00747941"/>
    <w:rsid w:val="007512CD"/>
    <w:rsid w:val="00755995"/>
    <w:rsid w:val="00760BB0"/>
    <w:rsid w:val="00760F2A"/>
    <w:rsid w:val="0076157A"/>
    <w:rsid w:val="007615F3"/>
    <w:rsid w:val="00762A94"/>
    <w:rsid w:val="00765A2A"/>
    <w:rsid w:val="007674C7"/>
    <w:rsid w:val="0076769C"/>
    <w:rsid w:val="00773B1C"/>
    <w:rsid w:val="00777DB5"/>
    <w:rsid w:val="0078114A"/>
    <w:rsid w:val="00781228"/>
    <w:rsid w:val="00781ECC"/>
    <w:rsid w:val="00784593"/>
    <w:rsid w:val="00790037"/>
    <w:rsid w:val="007933D4"/>
    <w:rsid w:val="00793451"/>
    <w:rsid w:val="007942E6"/>
    <w:rsid w:val="007960E9"/>
    <w:rsid w:val="007A00EF"/>
    <w:rsid w:val="007A43EC"/>
    <w:rsid w:val="007B19EA"/>
    <w:rsid w:val="007C0A2D"/>
    <w:rsid w:val="007C27B0"/>
    <w:rsid w:val="007D00FA"/>
    <w:rsid w:val="007E2C2C"/>
    <w:rsid w:val="007E324B"/>
    <w:rsid w:val="007E5112"/>
    <w:rsid w:val="007F00AE"/>
    <w:rsid w:val="007F300B"/>
    <w:rsid w:val="007F7B51"/>
    <w:rsid w:val="008014C3"/>
    <w:rsid w:val="00812587"/>
    <w:rsid w:val="00814371"/>
    <w:rsid w:val="008236E2"/>
    <w:rsid w:val="008316D2"/>
    <w:rsid w:val="008331B2"/>
    <w:rsid w:val="008360BB"/>
    <w:rsid w:val="00841503"/>
    <w:rsid w:val="00850812"/>
    <w:rsid w:val="00853064"/>
    <w:rsid w:val="00863654"/>
    <w:rsid w:val="00866B3A"/>
    <w:rsid w:val="00873F1C"/>
    <w:rsid w:val="00875ED3"/>
    <w:rsid w:val="0087675F"/>
    <w:rsid w:val="00876B9A"/>
    <w:rsid w:val="0087761E"/>
    <w:rsid w:val="00882872"/>
    <w:rsid w:val="00886CBD"/>
    <w:rsid w:val="00887775"/>
    <w:rsid w:val="008933BF"/>
    <w:rsid w:val="0089452A"/>
    <w:rsid w:val="00895BCF"/>
    <w:rsid w:val="00897FE8"/>
    <w:rsid w:val="008A0106"/>
    <w:rsid w:val="008A10C4"/>
    <w:rsid w:val="008A1805"/>
    <w:rsid w:val="008A45BF"/>
    <w:rsid w:val="008A4742"/>
    <w:rsid w:val="008A69FA"/>
    <w:rsid w:val="008A6E6E"/>
    <w:rsid w:val="008B0248"/>
    <w:rsid w:val="008B2997"/>
    <w:rsid w:val="008B381C"/>
    <w:rsid w:val="008B4EA0"/>
    <w:rsid w:val="008B6105"/>
    <w:rsid w:val="008B615D"/>
    <w:rsid w:val="008B68DB"/>
    <w:rsid w:val="008C1AE5"/>
    <w:rsid w:val="008C1C1C"/>
    <w:rsid w:val="008C1F91"/>
    <w:rsid w:val="008C3CC4"/>
    <w:rsid w:val="008D191D"/>
    <w:rsid w:val="008D19DC"/>
    <w:rsid w:val="008D7408"/>
    <w:rsid w:val="008D7C66"/>
    <w:rsid w:val="008E2685"/>
    <w:rsid w:val="008E3778"/>
    <w:rsid w:val="008E6B62"/>
    <w:rsid w:val="008F064C"/>
    <w:rsid w:val="008F089B"/>
    <w:rsid w:val="008F2679"/>
    <w:rsid w:val="008F5F33"/>
    <w:rsid w:val="00904091"/>
    <w:rsid w:val="0091046A"/>
    <w:rsid w:val="00914271"/>
    <w:rsid w:val="00920537"/>
    <w:rsid w:val="00920989"/>
    <w:rsid w:val="00922082"/>
    <w:rsid w:val="00922F4B"/>
    <w:rsid w:val="00923F76"/>
    <w:rsid w:val="00926ABD"/>
    <w:rsid w:val="00927576"/>
    <w:rsid w:val="00931C9E"/>
    <w:rsid w:val="00933465"/>
    <w:rsid w:val="00934820"/>
    <w:rsid w:val="00947073"/>
    <w:rsid w:val="009479C2"/>
    <w:rsid w:val="00947F4E"/>
    <w:rsid w:val="00953384"/>
    <w:rsid w:val="00961490"/>
    <w:rsid w:val="0096343E"/>
    <w:rsid w:val="00963A1A"/>
    <w:rsid w:val="00964ADB"/>
    <w:rsid w:val="00965F3D"/>
    <w:rsid w:val="00966D47"/>
    <w:rsid w:val="009678E8"/>
    <w:rsid w:val="00971278"/>
    <w:rsid w:val="009759E9"/>
    <w:rsid w:val="00984635"/>
    <w:rsid w:val="00987AF2"/>
    <w:rsid w:val="00992312"/>
    <w:rsid w:val="0099773B"/>
    <w:rsid w:val="009A03CD"/>
    <w:rsid w:val="009A6255"/>
    <w:rsid w:val="009B6619"/>
    <w:rsid w:val="009C0DED"/>
    <w:rsid w:val="009C5039"/>
    <w:rsid w:val="009D2CB9"/>
    <w:rsid w:val="009D50B4"/>
    <w:rsid w:val="009D7EFA"/>
    <w:rsid w:val="009D7F47"/>
    <w:rsid w:val="009E2CDE"/>
    <w:rsid w:val="009F086D"/>
    <w:rsid w:val="00A004B4"/>
    <w:rsid w:val="00A019CE"/>
    <w:rsid w:val="00A02253"/>
    <w:rsid w:val="00A03614"/>
    <w:rsid w:val="00A07997"/>
    <w:rsid w:val="00A14D3D"/>
    <w:rsid w:val="00A15244"/>
    <w:rsid w:val="00A15D6E"/>
    <w:rsid w:val="00A161E5"/>
    <w:rsid w:val="00A20D80"/>
    <w:rsid w:val="00A20ED6"/>
    <w:rsid w:val="00A22587"/>
    <w:rsid w:val="00A313B6"/>
    <w:rsid w:val="00A322F0"/>
    <w:rsid w:val="00A32304"/>
    <w:rsid w:val="00A35480"/>
    <w:rsid w:val="00A37C1F"/>
    <w:rsid w:val="00A37D7F"/>
    <w:rsid w:val="00A43B1B"/>
    <w:rsid w:val="00A46410"/>
    <w:rsid w:val="00A52359"/>
    <w:rsid w:val="00A53E32"/>
    <w:rsid w:val="00A57688"/>
    <w:rsid w:val="00A576E4"/>
    <w:rsid w:val="00A6159F"/>
    <w:rsid w:val="00A6313B"/>
    <w:rsid w:val="00A7081D"/>
    <w:rsid w:val="00A71C43"/>
    <w:rsid w:val="00A842E9"/>
    <w:rsid w:val="00A8457F"/>
    <w:rsid w:val="00A84A94"/>
    <w:rsid w:val="00A8597C"/>
    <w:rsid w:val="00A85C45"/>
    <w:rsid w:val="00A90374"/>
    <w:rsid w:val="00A933DE"/>
    <w:rsid w:val="00AA626A"/>
    <w:rsid w:val="00AA6A96"/>
    <w:rsid w:val="00AA734A"/>
    <w:rsid w:val="00AA79C2"/>
    <w:rsid w:val="00AB08E5"/>
    <w:rsid w:val="00AB193C"/>
    <w:rsid w:val="00AB4E18"/>
    <w:rsid w:val="00AB549A"/>
    <w:rsid w:val="00AB6753"/>
    <w:rsid w:val="00AB6C18"/>
    <w:rsid w:val="00AC0804"/>
    <w:rsid w:val="00AC6C72"/>
    <w:rsid w:val="00AD1DAA"/>
    <w:rsid w:val="00AD285D"/>
    <w:rsid w:val="00AD2D1E"/>
    <w:rsid w:val="00AD577A"/>
    <w:rsid w:val="00AE0EC3"/>
    <w:rsid w:val="00AE1B3E"/>
    <w:rsid w:val="00AE3182"/>
    <w:rsid w:val="00AE45E8"/>
    <w:rsid w:val="00AE627C"/>
    <w:rsid w:val="00AE6AE4"/>
    <w:rsid w:val="00AF1E23"/>
    <w:rsid w:val="00AF3E5D"/>
    <w:rsid w:val="00AF698B"/>
    <w:rsid w:val="00AF7F81"/>
    <w:rsid w:val="00B01AFF"/>
    <w:rsid w:val="00B01B95"/>
    <w:rsid w:val="00B03B2F"/>
    <w:rsid w:val="00B03CB5"/>
    <w:rsid w:val="00B05CC7"/>
    <w:rsid w:val="00B07EA2"/>
    <w:rsid w:val="00B11320"/>
    <w:rsid w:val="00B1157E"/>
    <w:rsid w:val="00B23535"/>
    <w:rsid w:val="00B256D4"/>
    <w:rsid w:val="00B25782"/>
    <w:rsid w:val="00B2597B"/>
    <w:rsid w:val="00B25AB3"/>
    <w:rsid w:val="00B27E39"/>
    <w:rsid w:val="00B307B1"/>
    <w:rsid w:val="00B350D8"/>
    <w:rsid w:val="00B41FDF"/>
    <w:rsid w:val="00B44DB6"/>
    <w:rsid w:val="00B47CBB"/>
    <w:rsid w:val="00B5210A"/>
    <w:rsid w:val="00B5466E"/>
    <w:rsid w:val="00B54B74"/>
    <w:rsid w:val="00B561DD"/>
    <w:rsid w:val="00B636F4"/>
    <w:rsid w:val="00B64DA9"/>
    <w:rsid w:val="00B65078"/>
    <w:rsid w:val="00B746AA"/>
    <w:rsid w:val="00B76763"/>
    <w:rsid w:val="00B7732B"/>
    <w:rsid w:val="00B8043F"/>
    <w:rsid w:val="00B80A08"/>
    <w:rsid w:val="00B80C3C"/>
    <w:rsid w:val="00B81C52"/>
    <w:rsid w:val="00B83E77"/>
    <w:rsid w:val="00B86448"/>
    <w:rsid w:val="00B879F0"/>
    <w:rsid w:val="00B94B6D"/>
    <w:rsid w:val="00B96EAE"/>
    <w:rsid w:val="00B9752A"/>
    <w:rsid w:val="00BA45ED"/>
    <w:rsid w:val="00BA7416"/>
    <w:rsid w:val="00BB306A"/>
    <w:rsid w:val="00BB5E52"/>
    <w:rsid w:val="00BC248A"/>
    <w:rsid w:val="00BC25AA"/>
    <w:rsid w:val="00BC4D2B"/>
    <w:rsid w:val="00BD4CCC"/>
    <w:rsid w:val="00BD655D"/>
    <w:rsid w:val="00BD7B24"/>
    <w:rsid w:val="00BE0D1E"/>
    <w:rsid w:val="00BE13E5"/>
    <w:rsid w:val="00BE4A16"/>
    <w:rsid w:val="00BE5823"/>
    <w:rsid w:val="00BE7EFA"/>
    <w:rsid w:val="00BF0F37"/>
    <w:rsid w:val="00BF1313"/>
    <w:rsid w:val="00BF682E"/>
    <w:rsid w:val="00BF7FC9"/>
    <w:rsid w:val="00C022E3"/>
    <w:rsid w:val="00C04E2F"/>
    <w:rsid w:val="00C05D14"/>
    <w:rsid w:val="00C06364"/>
    <w:rsid w:val="00C07F64"/>
    <w:rsid w:val="00C20828"/>
    <w:rsid w:val="00C22D17"/>
    <w:rsid w:val="00C26BB2"/>
    <w:rsid w:val="00C31603"/>
    <w:rsid w:val="00C3227B"/>
    <w:rsid w:val="00C35C59"/>
    <w:rsid w:val="00C35FA4"/>
    <w:rsid w:val="00C40797"/>
    <w:rsid w:val="00C43176"/>
    <w:rsid w:val="00C4448D"/>
    <w:rsid w:val="00C4712D"/>
    <w:rsid w:val="00C50EFA"/>
    <w:rsid w:val="00C555C9"/>
    <w:rsid w:val="00C55AE0"/>
    <w:rsid w:val="00C71228"/>
    <w:rsid w:val="00C722C1"/>
    <w:rsid w:val="00C726D3"/>
    <w:rsid w:val="00C744A2"/>
    <w:rsid w:val="00C76FC0"/>
    <w:rsid w:val="00C81D23"/>
    <w:rsid w:val="00C90337"/>
    <w:rsid w:val="00C94F55"/>
    <w:rsid w:val="00C9510D"/>
    <w:rsid w:val="00CA1CE8"/>
    <w:rsid w:val="00CA495C"/>
    <w:rsid w:val="00CA76DE"/>
    <w:rsid w:val="00CA7D62"/>
    <w:rsid w:val="00CB07A8"/>
    <w:rsid w:val="00CB38F6"/>
    <w:rsid w:val="00CB59D2"/>
    <w:rsid w:val="00CC289D"/>
    <w:rsid w:val="00CD1594"/>
    <w:rsid w:val="00CD36B6"/>
    <w:rsid w:val="00CD40AF"/>
    <w:rsid w:val="00CD4A57"/>
    <w:rsid w:val="00CD7167"/>
    <w:rsid w:val="00CE125F"/>
    <w:rsid w:val="00CE5B6C"/>
    <w:rsid w:val="00D06715"/>
    <w:rsid w:val="00D146C8"/>
    <w:rsid w:val="00D146F1"/>
    <w:rsid w:val="00D17041"/>
    <w:rsid w:val="00D26CBC"/>
    <w:rsid w:val="00D3203A"/>
    <w:rsid w:val="00D33604"/>
    <w:rsid w:val="00D37B08"/>
    <w:rsid w:val="00D417DC"/>
    <w:rsid w:val="00D4248A"/>
    <w:rsid w:val="00D437FF"/>
    <w:rsid w:val="00D47710"/>
    <w:rsid w:val="00D5130C"/>
    <w:rsid w:val="00D55698"/>
    <w:rsid w:val="00D56DC2"/>
    <w:rsid w:val="00D61FEF"/>
    <w:rsid w:val="00D62265"/>
    <w:rsid w:val="00D64092"/>
    <w:rsid w:val="00D71928"/>
    <w:rsid w:val="00D73770"/>
    <w:rsid w:val="00D739FB"/>
    <w:rsid w:val="00D7588D"/>
    <w:rsid w:val="00D764B6"/>
    <w:rsid w:val="00D77CB7"/>
    <w:rsid w:val="00D8512E"/>
    <w:rsid w:val="00D8539B"/>
    <w:rsid w:val="00D86383"/>
    <w:rsid w:val="00D90CE2"/>
    <w:rsid w:val="00D9464C"/>
    <w:rsid w:val="00DA1E58"/>
    <w:rsid w:val="00DA5CB2"/>
    <w:rsid w:val="00DA7305"/>
    <w:rsid w:val="00DB4D99"/>
    <w:rsid w:val="00DB6B5E"/>
    <w:rsid w:val="00DB700C"/>
    <w:rsid w:val="00DB75B8"/>
    <w:rsid w:val="00DC1055"/>
    <w:rsid w:val="00DC1C1D"/>
    <w:rsid w:val="00DC218C"/>
    <w:rsid w:val="00DC6B79"/>
    <w:rsid w:val="00DD0612"/>
    <w:rsid w:val="00DD3285"/>
    <w:rsid w:val="00DD375D"/>
    <w:rsid w:val="00DD67AD"/>
    <w:rsid w:val="00DE1148"/>
    <w:rsid w:val="00DE2A1A"/>
    <w:rsid w:val="00DE4A9B"/>
    <w:rsid w:val="00DE4EF2"/>
    <w:rsid w:val="00DF0F93"/>
    <w:rsid w:val="00DF2C0E"/>
    <w:rsid w:val="00E0180F"/>
    <w:rsid w:val="00E04DB6"/>
    <w:rsid w:val="00E06FFB"/>
    <w:rsid w:val="00E13F94"/>
    <w:rsid w:val="00E1540C"/>
    <w:rsid w:val="00E21E1C"/>
    <w:rsid w:val="00E2449F"/>
    <w:rsid w:val="00E24A5D"/>
    <w:rsid w:val="00E25C7D"/>
    <w:rsid w:val="00E25E18"/>
    <w:rsid w:val="00E261D0"/>
    <w:rsid w:val="00E30155"/>
    <w:rsid w:val="00E33AE3"/>
    <w:rsid w:val="00E34068"/>
    <w:rsid w:val="00E34C05"/>
    <w:rsid w:val="00E35198"/>
    <w:rsid w:val="00E412C7"/>
    <w:rsid w:val="00E4137B"/>
    <w:rsid w:val="00E42113"/>
    <w:rsid w:val="00E469FA"/>
    <w:rsid w:val="00E4742D"/>
    <w:rsid w:val="00E5688D"/>
    <w:rsid w:val="00E63A95"/>
    <w:rsid w:val="00E65B12"/>
    <w:rsid w:val="00E81B5C"/>
    <w:rsid w:val="00E916EE"/>
    <w:rsid w:val="00E91FE1"/>
    <w:rsid w:val="00E969EA"/>
    <w:rsid w:val="00EA11E2"/>
    <w:rsid w:val="00EA157E"/>
    <w:rsid w:val="00EA5E95"/>
    <w:rsid w:val="00EB1506"/>
    <w:rsid w:val="00EB32A8"/>
    <w:rsid w:val="00EC6536"/>
    <w:rsid w:val="00ED4954"/>
    <w:rsid w:val="00ED5717"/>
    <w:rsid w:val="00ED5A43"/>
    <w:rsid w:val="00ED5ABF"/>
    <w:rsid w:val="00ED7729"/>
    <w:rsid w:val="00EE0943"/>
    <w:rsid w:val="00EE33A2"/>
    <w:rsid w:val="00EF07FC"/>
    <w:rsid w:val="00EF3919"/>
    <w:rsid w:val="00EF3B67"/>
    <w:rsid w:val="00EF42E0"/>
    <w:rsid w:val="00F00BB2"/>
    <w:rsid w:val="00F14C8E"/>
    <w:rsid w:val="00F1632A"/>
    <w:rsid w:val="00F36B4A"/>
    <w:rsid w:val="00F4061B"/>
    <w:rsid w:val="00F521D4"/>
    <w:rsid w:val="00F526B6"/>
    <w:rsid w:val="00F52BEB"/>
    <w:rsid w:val="00F52C6E"/>
    <w:rsid w:val="00F61A3F"/>
    <w:rsid w:val="00F67892"/>
    <w:rsid w:val="00F67A1C"/>
    <w:rsid w:val="00F71860"/>
    <w:rsid w:val="00F76987"/>
    <w:rsid w:val="00F77B67"/>
    <w:rsid w:val="00F82C5B"/>
    <w:rsid w:val="00F83F36"/>
    <w:rsid w:val="00F85325"/>
    <w:rsid w:val="00F8555F"/>
    <w:rsid w:val="00F91277"/>
    <w:rsid w:val="00F97586"/>
    <w:rsid w:val="00F97F80"/>
    <w:rsid w:val="00FA54BA"/>
    <w:rsid w:val="00FA622D"/>
    <w:rsid w:val="00FB0B3F"/>
    <w:rsid w:val="00FB227F"/>
    <w:rsid w:val="00FB3E36"/>
    <w:rsid w:val="00FB4A59"/>
    <w:rsid w:val="00FB6273"/>
    <w:rsid w:val="00FC2152"/>
    <w:rsid w:val="00FC41EB"/>
    <w:rsid w:val="00FC7FA7"/>
    <w:rsid w:val="00FD16CB"/>
    <w:rsid w:val="00FD3971"/>
    <w:rsid w:val="00FE6F70"/>
    <w:rsid w:val="00FE7FA0"/>
    <w:rsid w:val="00FF4910"/>
    <w:rsid w:val="00FF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D2D1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A2171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AE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331B2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F4C4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A15D6E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15D6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AB549A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1F5A8D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F5A8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1F5A8D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576E1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3</Pages>
  <Words>1273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144</cp:revision>
  <cp:lastPrinted>1899-12-31T23:00:00Z</cp:lastPrinted>
  <dcterms:created xsi:type="dcterms:W3CDTF">2024-11-08T06:58:00Z</dcterms:created>
  <dcterms:modified xsi:type="dcterms:W3CDTF">2024-11-08T16:23:00Z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